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AA" w:rsidRDefault="004E0AC8" w:rsidP="004E0AC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E0AC8">
        <w:rPr>
          <w:rFonts w:ascii="Arial" w:hAnsi="Arial" w:cs="Arial"/>
          <w:b/>
          <w:sz w:val="28"/>
          <w:szCs w:val="28"/>
        </w:rPr>
        <w:t>Výňatek z doporučeného postupu č. 1/2012 k realizaci činností sociální práce na obecních úřadech typu II., typu III., újezdních a krajských úřadech</w:t>
      </w:r>
    </w:p>
    <w:p w:rsidR="004E0AC8" w:rsidRPr="004E0AC8" w:rsidRDefault="004E0AC8" w:rsidP="004E0AC8">
      <w:pPr>
        <w:jc w:val="center"/>
        <w:rPr>
          <w:rFonts w:ascii="Arial" w:hAnsi="Arial" w:cs="Arial"/>
          <w:b/>
          <w:sz w:val="28"/>
          <w:szCs w:val="28"/>
        </w:rPr>
      </w:pPr>
    </w:p>
    <w:p w:rsidR="004E0AC8" w:rsidRPr="004E0AC8" w:rsidRDefault="004E0AC8" w:rsidP="004E0AC8">
      <w:pPr>
        <w:pStyle w:val="Odstavecseseznamem"/>
        <w:numPr>
          <w:ilvl w:val="0"/>
          <w:numId w:val="4"/>
        </w:numPr>
        <w:jc w:val="both"/>
        <w:rPr>
          <w:rFonts w:ascii="Arial" w:eastAsia="Arial Unicode MS" w:hAnsi="Arial" w:cs="Arial"/>
          <w:b/>
          <w:u w:val="single"/>
        </w:rPr>
      </w:pPr>
      <w:r w:rsidRPr="004E0AC8">
        <w:rPr>
          <w:rFonts w:ascii="Arial" w:hAnsi="Arial" w:cs="Arial"/>
          <w:b/>
          <w:sz w:val="28"/>
          <w:szCs w:val="28"/>
          <w:u w:val="single"/>
        </w:rPr>
        <w:t>Sociální práce na úrovni krajského úřadu</w:t>
      </w:r>
    </w:p>
    <w:p w:rsid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  <w:u w:val="single"/>
          <w:lang w:eastAsia="cs-CZ"/>
        </w:rPr>
      </w:pP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b/>
          <w:sz w:val="24"/>
          <w:szCs w:val="24"/>
          <w:u w:val="single"/>
          <w:lang w:eastAsia="cs-CZ"/>
        </w:rPr>
        <w:t>Krajský úřad vykonává v přenesené působnosti</w:t>
      </w:r>
      <w:r w:rsidRPr="004E0AC8">
        <w:rPr>
          <w:rFonts w:ascii="Arial" w:eastAsia="Arial Unicode MS" w:hAnsi="Arial" w:cs="Arial"/>
          <w:sz w:val="24"/>
          <w:szCs w:val="24"/>
          <w:lang w:eastAsia="cs-CZ"/>
        </w:rPr>
        <w:t xml:space="preserve"> činnosti na úseku sociální práce na svém území, v praxi jde zejména o tyto činnosti:</w:t>
      </w:r>
    </w:p>
    <w:p w:rsidR="004E0AC8" w:rsidRPr="004E0AC8" w:rsidRDefault="004E0AC8" w:rsidP="004E0AC8">
      <w:pPr>
        <w:spacing w:after="0" w:line="240" w:lineRule="auto"/>
        <w:ind w:left="360"/>
        <w:jc w:val="both"/>
        <w:rPr>
          <w:rFonts w:ascii="Arial" w:eastAsia="Arial Unicode MS" w:hAnsi="Arial" w:cs="Arial"/>
          <w:b/>
          <w:sz w:val="24"/>
          <w:szCs w:val="24"/>
          <w:lang w:eastAsia="cs-CZ"/>
        </w:rPr>
      </w:pP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 xml:space="preserve">a) v rámci území činí kroky ke sjednocení způsobu uplatňování známých metod sociální práce na svém území. Za tím účelem provádí analýzu a vyhodnocení míry implementace jak úrovně metod sociální práce, tak rozsahu, zaměření a účinnosti poradenství, </w:t>
      </w: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>b) v rámci metodické, kontrolní a případně supervizní činnosti zajišťuje procesy koordinace postupu sociálních pracovníků na svém území a také činností směřujících k zamezení vzniku syndromu vyhoření sociálních pracovníků;</w:t>
      </w: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 xml:space="preserve">c) poskytuje sociálním pracovníkům obecních úřadů odbornou metodickou pomoc </w:t>
      </w:r>
      <w:r w:rsidR="00127A86">
        <w:rPr>
          <w:rFonts w:ascii="Arial" w:eastAsia="Arial Unicode MS" w:hAnsi="Arial" w:cs="Arial"/>
          <w:sz w:val="24"/>
          <w:szCs w:val="24"/>
          <w:lang w:eastAsia="cs-CZ"/>
        </w:rPr>
        <w:br/>
      </w:r>
      <w:r w:rsidRPr="004E0AC8">
        <w:rPr>
          <w:rFonts w:ascii="Arial" w:eastAsia="Arial Unicode MS" w:hAnsi="Arial" w:cs="Arial"/>
          <w:sz w:val="24"/>
          <w:szCs w:val="24"/>
          <w:lang w:eastAsia="cs-CZ"/>
        </w:rPr>
        <w:t xml:space="preserve">a vedení s cílem koordinace a vzájemného přizpůsobování a systémové pomoci osobám včetně koordinace vzájemných předností jednotlivých systémů sociální ochrany obyvatelstva; </w:t>
      </w: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 xml:space="preserve">d) řídí a kontroluje výkon státní správy v přenesené působnosti na úseku sociální práce; </w:t>
      </w: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>e) koordinuje poskytování sociální práce osobám, jejichž práva a zájmy jsou ohroženy trestnou činností jiné osoby, přitom spolupracuje s obecními úřady, včetně spolupráce s intervenčními centry;</w:t>
      </w: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>f) formou sociální práce podporuje realizaci státního integračního programu v oblasti zajištění bydlení formou jednorázových nabídek bydlení azylantům z prostředků státu a spolupracuje v oblasti integrace cizinců;</w:t>
      </w: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>g) koordinuje činnosti sociální práce vedoucí k plnění úkolů státní politiky napomáhající integraci příslušníků romské komunity do společnosti;</w:t>
      </w: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 xml:space="preserve">h) analyzuje pracovní náplně a pracovní pozice pracovníků sociálních odborů obecních úřadů popř. doporučuje úpravu počtu pracovníků vykonávajících agendu sociální práce tak, aby byla plně zajištěna funkčnost sociálních odborů, </w:t>
      </w: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>ch) v rámci řešení nepříznivé sociální situace spolupracuje s koordinátorem pro romské záležitosti;</w:t>
      </w: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:rsidR="00B50BDC" w:rsidRDefault="00B50BDC">
      <w:pPr>
        <w:rPr>
          <w:rFonts w:ascii="Arial" w:eastAsia="Arial Unicode MS" w:hAnsi="Arial" w:cs="Arial"/>
          <w:sz w:val="24"/>
          <w:szCs w:val="24"/>
          <w:lang w:eastAsia="cs-CZ"/>
        </w:rPr>
      </w:pPr>
      <w:r>
        <w:rPr>
          <w:rFonts w:ascii="Arial" w:eastAsia="Arial Unicode MS" w:hAnsi="Arial" w:cs="Arial"/>
          <w:sz w:val="24"/>
          <w:szCs w:val="24"/>
          <w:lang w:eastAsia="cs-CZ"/>
        </w:rPr>
        <w:br w:type="page"/>
      </w: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lastRenderedPageBreak/>
        <w:t>i) zajišťuje poskytnutí sociálních služeb v případě, kdy poskytovatel sociálních služeb ukončil poskytování sociálních služeb z důvodu zrušení jeho registrace, pozbytí její platnosti, popřípadě z jiného důvodu, a osoby, kterým tento poskytovatel dosud poskytoval sociální služby, se nacházejí v bezprostředním ohrožení jejich práv a zájmů a nejsou schopny samy si zajistit pokračující poskytování sociálních služeb;</w:t>
      </w: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>j) na svém území realizuje činnosti sociální práce vedoucí k sociálnímu začleňování osob;</w:t>
      </w: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k) koordinuje sociální poradenství a dozor úrovně jeho poskytování sociálními pracovníky obecních úřadů na svém území ve všech oblastech sociální ochrany obyvatelstva (dávky a právní instituty), a to na úseku</w:t>
      </w:r>
    </w:p>
    <w:p w:rsidR="004E0AC8" w:rsidRPr="004E0AC8" w:rsidRDefault="004E0AC8" w:rsidP="004E0AC8">
      <w:pPr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sociálního zabezpečení (dávkových pojistných i nepojistných systémů a systémů poskytované věcné péče), </w:t>
      </w:r>
    </w:p>
    <w:p w:rsidR="004E0AC8" w:rsidRPr="004E0AC8" w:rsidRDefault="004E0AC8" w:rsidP="004E0AC8">
      <w:pPr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pracovního práva a zaměstnanosti (včetně insolvence zaměstnavatele), </w:t>
      </w:r>
    </w:p>
    <w:p w:rsidR="004E0AC8" w:rsidRPr="004E0AC8" w:rsidRDefault="004E0AC8" w:rsidP="004E0AC8">
      <w:pPr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rodinného práva resp. občanskoprávních možnosti řešení tíživé nebo složité sociální situace osob, </w:t>
      </w:r>
    </w:p>
    <w:p w:rsidR="004E0AC8" w:rsidRPr="004E0AC8" w:rsidRDefault="004E0AC8" w:rsidP="004E0AC8">
      <w:pPr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předávání informací z oblasti pomoci klientům při vedení správního řízení, občanskoprávního řízení, exekučních řízení apod.,</w:t>
      </w:r>
    </w:p>
    <w:p w:rsidR="004E0AC8" w:rsidRPr="004E0AC8" w:rsidRDefault="004E0AC8" w:rsidP="004E0AC8">
      <w:pPr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preventivních činností v oblasti zejména finanční gramotnosti, </w:t>
      </w:r>
    </w:p>
    <w:p w:rsidR="004E0AC8" w:rsidRPr="004E0AC8" w:rsidRDefault="004E0AC8" w:rsidP="004E0AC8">
      <w:pPr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pomoci při naplňování bytové politiky a sledování její úrovně jako dosažení jedné ze základních životních potřeb osob, </w:t>
      </w:r>
    </w:p>
    <w:p w:rsidR="004E0AC8" w:rsidRPr="004E0AC8" w:rsidRDefault="004E0AC8" w:rsidP="004E0AC8">
      <w:pPr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problematiky poradenství pro cizince, nejen pro občany EU (resp. EHP a Švýcarska), ale </w:t>
      </w:r>
      <w:r w:rsidR="00811C33">
        <w:rPr>
          <w:rFonts w:ascii="Arial" w:eastAsia="Times New Roman" w:hAnsi="Arial" w:cs="Arial"/>
          <w:sz w:val="24"/>
          <w:szCs w:val="24"/>
          <w:lang w:eastAsia="cs-CZ"/>
        </w:rPr>
        <w:t xml:space="preserve">i </w:t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otázky osob z třetích zemí a řešení jejich podpory, </w:t>
      </w:r>
    </w:p>
    <w:p w:rsidR="004E0AC8" w:rsidRPr="004E0AC8" w:rsidRDefault="004E0AC8" w:rsidP="004E0AC8">
      <w:pPr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sociálního zabezpečení a sociálních výhod na území kraje ve vztahu k realizaci volného pohybu osob EU (EHP a  Švýcarska) </w:t>
      </w:r>
      <w:r w:rsidR="00127A86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>a podpory migrace obyvatelstva za prací, včetně koordinace dávkových systémů a zajištění orientace v nich pro sociální pracovníky obecních úřadů,</w:t>
      </w:r>
    </w:p>
    <w:p w:rsidR="004E0AC8" w:rsidRPr="004E0AC8" w:rsidRDefault="004E0AC8" w:rsidP="004E0AC8">
      <w:pPr>
        <w:numPr>
          <w:ilvl w:val="2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realizace mezinárodních úmluv v nejširším spektru (mezinárodní smlouvy – bilaterální, multilaterální);</w:t>
      </w:r>
    </w:p>
    <w:p w:rsidR="004E0AC8" w:rsidRPr="004E0AC8" w:rsidRDefault="004E0AC8" w:rsidP="004E0AC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4E0AC8" w:rsidRPr="004E0AC8" w:rsidRDefault="004E0AC8" w:rsidP="004E0AC8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E0AC8">
        <w:rPr>
          <w:rFonts w:ascii="Arial" w:eastAsia="Times New Roman" w:hAnsi="Arial" w:cs="Arial"/>
          <w:sz w:val="24"/>
          <w:szCs w:val="24"/>
        </w:rPr>
        <w:t>l) koordinuje a metodicky vede provádění úkonů šetření životní situace občanů obce pro různé účely (tj. pro osoby zletilé i nezletilé) při respektování Etického kodexu sociálního pracovníka České republiky obsahujícího základní principy chování sociálního pracovníka ke klientovi;</w:t>
      </w:r>
    </w:p>
    <w:p w:rsidR="004E0AC8" w:rsidRPr="004E0AC8" w:rsidRDefault="004E0AC8" w:rsidP="004E0AC8">
      <w:pPr>
        <w:spacing w:after="0" w:line="240" w:lineRule="auto"/>
        <w:contextualSpacing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:rsidR="004E0AC8" w:rsidRPr="004E0AC8" w:rsidRDefault="004E0AC8" w:rsidP="004E0AC8">
      <w:pPr>
        <w:spacing w:after="0" w:line="240" w:lineRule="auto"/>
        <w:contextualSpacing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 xml:space="preserve">m) koordinuje a kontroluje zabezpečení potřeb u osob v terénu (šetření životní situace klienta  a  depistáž) s využitím metod sociální práce vedoucích k prevenci sociálního vyloučení, tj. dle Bílé a Zelené knihy sociální politiky v rámci EU; </w:t>
      </w:r>
    </w:p>
    <w:p w:rsidR="004E0AC8" w:rsidRPr="004E0AC8" w:rsidRDefault="004E0AC8" w:rsidP="004E0AC8">
      <w:pPr>
        <w:spacing w:after="0" w:line="240" w:lineRule="auto"/>
        <w:contextualSpacing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:rsidR="004E0AC8" w:rsidRPr="004E0AC8" w:rsidRDefault="004E0AC8" w:rsidP="004E0AC8">
      <w:pPr>
        <w:spacing w:after="0" w:line="240" w:lineRule="auto"/>
        <w:contextualSpacing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 xml:space="preserve">n) provádí depistáž, resp. sumarizaci údajů obecních úřadů za účelem tvorby koncepcí na úrovni regionu zaměřenou na formy zajištění sociální pomoci v rámci regionu ve vztahu k sociálním programům státu včetně dosahování souladu s národními plány v sociální oblasti zaměřenými na různé cílové skupiny osob; </w:t>
      </w:r>
    </w:p>
    <w:p w:rsidR="004E0AC8" w:rsidRPr="004E0AC8" w:rsidRDefault="004E0AC8" w:rsidP="004E0AC8">
      <w:pPr>
        <w:spacing w:after="0" w:line="240" w:lineRule="auto"/>
        <w:contextualSpacing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:rsidR="004E0AC8" w:rsidRPr="004E0AC8" w:rsidRDefault="004E0AC8" w:rsidP="004E0AC8">
      <w:pPr>
        <w:spacing w:after="0" w:line="240" w:lineRule="auto"/>
        <w:contextualSpacing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lastRenderedPageBreak/>
        <w:t>o) vytváří podmínky pro koordinaci a vzájemné doplnění činností v připravovaných právních úpravách;</w:t>
      </w:r>
    </w:p>
    <w:p w:rsidR="004E0AC8" w:rsidRPr="004E0AC8" w:rsidRDefault="004E0AC8" w:rsidP="004E0AC8">
      <w:pPr>
        <w:spacing w:after="0" w:line="240" w:lineRule="auto"/>
        <w:contextualSpacing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p) v rámci koordinace poskytování sociálních služeb vytváří „síť“ sociálních služeb pro všechny cílové skupiny, jejímž prostřednictvím zajišťuje vyvážené rozložení sociálních služeb, jak co se týče územní dostupnosti, tak i souladu s potřebami uživatelů sociálních služeb.</w:t>
      </w:r>
    </w:p>
    <w:p w:rsidR="004E0AC8" w:rsidRPr="004E0AC8" w:rsidRDefault="004E0AC8" w:rsidP="004E0AC8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V případě volby polyvalentního přístupu k sociální práci ze strany obecního úřadu </w:t>
      </w:r>
      <w:r w:rsidR="00127A86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>(tj. koordinace metod sociální práce prostřednictvím NNO a dalších systémů) je pak koordinace, odborná a metodická podpora ze strany krajského úřadu zaměřena i na spolupráci (síťování) s jinými partnerskými systémy (NNO, OSPOD, atd.) reflektující na sociální problémy/události, kterými se zabývají obce.</w:t>
      </w: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E0AC8" w:rsidRPr="004E0AC8" w:rsidRDefault="004E0AC8" w:rsidP="004E0AC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Podle zákona o sociálních službách, pak při koordinaci poskytování sociálních služeb existuje jednoznačná vazba mezi touto činností, činnostmi sociální práce </w:t>
      </w:r>
      <w:r w:rsidR="00127A86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a střednědobým plánováním rozvoje sociálních služeb. Už v procesu střednědobého plánování rozvoje sociálních služeb dochází ke zjištění toho, které sociální služby jsou z pohledu zadavatelů, poskytovatelů a uživatelů sociálních služeb potřebné </w:t>
      </w:r>
      <w:r w:rsidR="00127A86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a jaké zdroje jsou pro jejich zabezpečení k dispozici. Samotný střednědobý plán rozvoje sociálních služeb (který kraj zpracovává podle § 95, písm. d) je (po schválení zastupitelstvem kraje) vyjádřením toho, jaké sociální služby kraj plánuje podporovat </w:t>
      </w:r>
      <w:r w:rsidR="00127A86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a jak hodlá zajistit dostupnost poskytování sociálních služeb na svém území (podle </w:t>
      </w:r>
      <w:r w:rsidR="00127A86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§ 95, písm. g). Koordinace poskytování sociálních služeb jako vytváření sítě sociálních služeb v území tedy musí jít ruku v ruce se střednědobým plánováním rozvoje sociálních služeb. </w:t>
      </w:r>
    </w:p>
    <w:p w:rsidR="004E0AC8" w:rsidRPr="004E0AC8" w:rsidRDefault="004E0AC8" w:rsidP="004E0AC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Co se týče personálního zajištění koordinace poskytování sociálních služeb v rámci krajského úřadu, nejblíže k této činnosti má přirozeně zaměstnanec krajského úřadu, který se zabývá střednědobým plánováním rozvoje sociálních služeb, i když lze danou činnost zabezpečit i jinak. </w:t>
      </w:r>
    </w:p>
    <w:p w:rsidR="004E0AC8" w:rsidRDefault="004E0AC8" w:rsidP="004E0AC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Je rovněž žádoucí, aby při vytváření „sítí“ sociálních služeb a koordinaci poskytování sociálních služeb jednotlivé kraje a krajské úřady mezi sebou spolupracovaly a řešily přesahy poskytování sociálních služeb, kdy je například určitá služba fyzicky poskytována na území jednoho kraje, ale i pro klienty jiných krajů (kupříkladu terapeutická komunita), popřípadě poskytovatel je registrován v jednom kraji, ale služby poskytuje také v ostatních krajích. Cílem spolupráce je, aby nevznikaly jednotlivé izolované krajské sítě sociálních služeb a sociální služby byly poskytovány podle reálných možností. Analogicky je vhodné řešit i koordinaci činností sociální práce.</w:t>
      </w:r>
    </w:p>
    <w:p w:rsidR="004E0AC8" w:rsidRPr="004E0AC8" w:rsidRDefault="004E0AC8" w:rsidP="004E0AC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Zaměstnanci kraje zařazení do krajského úřadu jako sociální pracovníci jsou v souvislosti s výkonem činností sociální práce povinni vést Standardizovaný záznam sociálního pracovníka, který je součástí JIS. Součástí tohoto „Záznamu“ by měl být i  záznam o dohodě (ústní, písemné) o spolupráci v rámci agendy sociální práce, dále cíle spolupráce (individuální plán) a záznam o případové konferenci, popř. další významné skutečnosti.</w:t>
      </w:r>
    </w:p>
    <w:p w:rsidR="004E0AC8" w:rsidRPr="004E0AC8" w:rsidRDefault="004E0AC8" w:rsidP="004E0A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Sociální pracovníci, kromě agend vyplývajících pro ně z působnosti krajského úřadu v sociální oblasti, dále zajišťují v rámci realizace výkonu sociální práce </w:t>
      </w:r>
    </w:p>
    <w:p w:rsidR="004E0AC8" w:rsidRPr="004E0AC8" w:rsidRDefault="004E0AC8" w:rsidP="004E0AC8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lastRenderedPageBreak/>
        <w:tab/>
      </w:r>
    </w:p>
    <w:p w:rsidR="004E0AC8" w:rsidRPr="004E0AC8" w:rsidRDefault="004E0AC8" w:rsidP="004E0AC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základní i odborné sociální poradenství v  souladu s § 93 zákona o sociálních službách,</w:t>
      </w:r>
    </w:p>
    <w:p w:rsidR="004E0AC8" w:rsidRPr="004E0AC8" w:rsidRDefault="004E0AC8" w:rsidP="004E0AC8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E0AC8" w:rsidRPr="004E0AC8" w:rsidRDefault="004E0AC8" w:rsidP="004E0AC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přehled o potřebách obyvatelstva v  oblasti poskytování sociálních </w:t>
      </w:r>
      <w:r w:rsidR="00127A86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>i navazujících služeb včetně informačního systému o možnostech jejich využívání a dostupnosti,</w:t>
      </w:r>
    </w:p>
    <w:p w:rsidR="004E0AC8" w:rsidRPr="004E0AC8" w:rsidRDefault="004E0AC8" w:rsidP="004E0AC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zpracování přehledů a plánů rozvoje o sítích pomáhajících systémů (sociální služby, zdravotnické služby, OSPOD aj.) a jejich koordinaci,</w:t>
      </w:r>
    </w:p>
    <w:p w:rsidR="004E0AC8" w:rsidRPr="004E0AC8" w:rsidRDefault="004E0AC8" w:rsidP="004E0AC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spolupráci s  MPSV, obecními úřady, jinými krajskými úřady a dalšími subjekty při předávání informací o realizaci metod sociální práce,</w:t>
      </w:r>
    </w:p>
    <w:p w:rsidR="004E0AC8" w:rsidRPr="004E0AC8" w:rsidRDefault="004E0AC8" w:rsidP="004E0AC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podporu a usměrňování vyjednávání o vzájemné spolupráci obecních úřadů v rámci agend metod sociální práce (např. spolupráce sociálních pracovníků z obecních úřadů s pracovníky sociálně právní ochrany dětí),</w:t>
      </w:r>
    </w:p>
    <w:p w:rsidR="004E0AC8" w:rsidRPr="004E0AC8" w:rsidRDefault="004E0AC8" w:rsidP="004E0AC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realizaci výkonu sociální práce při řešení případů, které přesahují hranice správních obvodů krajských úřadů,</w:t>
      </w:r>
    </w:p>
    <w:p w:rsidR="004E0AC8" w:rsidRPr="004E0AC8" w:rsidRDefault="004E0AC8" w:rsidP="004E0AC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konání pravidelných kazuistických seminářů s obecními úřady (doporučuje se 1x měsíčně).</w:t>
      </w:r>
    </w:p>
    <w:p w:rsidR="004E0AC8" w:rsidRDefault="004E0AC8" w:rsidP="004E0AC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E0AC8" w:rsidRDefault="004E0AC8" w:rsidP="004E0AC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E0AC8" w:rsidRPr="004E0AC8" w:rsidRDefault="004E0AC8" w:rsidP="004E0AC8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4E0AC8">
        <w:rPr>
          <w:rFonts w:ascii="Arial" w:hAnsi="Arial" w:cs="Arial"/>
          <w:b/>
          <w:sz w:val="28"/>
          <w:szCs w:val="28"/>
          <w:u w:val="single"/>
        </w:rPr>
        <w:t xml:space="preserve">Sociální práce na úrovni obecního úřadu </w:t>
      </w:r>
    </w:p>
    <w:p w:rsidR="004E0AC8" w:rsidRPr="00476500" w:rsidRDefault="004E0AC8" w:rsidP="004E0AC8">
      <w:pPr>
        <w:pStyle w:val="Odstavecseseznamem"/>
        <w:ind w:left="360"/>
        <w:rPr>
          <w:rFonts w:ascii="Arial" w:hAnsi="Arial" w:cs="Arial"/>
          <w:b/>
          <w:sz w:val="28"/>
          <w:szCs w:val="28"/>
          <w:u w:val="single"/>
        </w:rPr>
      </w:pPr>
    </w:p>
    <w:p w:rsidR="004E0AC8" w:rsidRPr="004E0AC8" w:rsidRDefault="004E0AC8" w:rsidP="004E0AC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4E0AC8">
        <w:rPr>
          <w:rFonts w:ascii="Arial" w:eastAsia="Times New Roman" w:hAnsi="Arial" w:cs="Arial"/>
          <w:b/>
          <w:sz w:val="24"/>
          <w:szCs w:val="20"/>
          <w:lang w:eastAsia="cs-CZ"/>
        </w:rPr>
        <w:t>Zabezpečuje agendu sociální práce v přenesené působnosti obecního úřadu.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Při výkonu své činnosti se řídí předpisy v oblasti sociální práce obecního úřadu a vnitřními předpisy úřadu.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Vytváří koncepční materiály (metodické a analytické) pro sociální práci obecního úřadu a sociální či související služby.</w:t>
      </w:r>
    </w:p>
    <w:p w:rsidR="004E0AC8" w:rsidRPr="004E0AC8" w:rsidRDefault="004E0AC8" w:rsidP="004E0AC8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Spolupracuje s jinými státními, samosprávnými či neziskovými institucemi.</w:t>
      </w:r>
    </w:p>
    <w:p w:rsidR="004E0AC8" w:rsidRPr="004E0AC8" w:rsidRDefault="004E0AC8" w:rsidP="004E0AC8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Podílí se na propagaci a seznamování občanů s nabídkou obecního úřadu v agendě sociální práce. 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Pomocí depistáže vyhledává a navazuje kontakt s potencionálním klientem v jejich přirozeném prostředí.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Provádí sociální šetření v rámci výkonu agendy sociální práce obecního úřadu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Provádí posouzení životní situace klienta.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Provádí přímou sociální práci s klientem zaměřenou na změnu klienta.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Provádí zplnomocnění klientů, aby dokázali sami ovlivňovat své sociální prostředí a měnit podmínky svých životů.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Provádí sociální práci zaměřenou na změnu sociálního prostředí „obce </w:t>
      </w:r>
      <w:r w:rsidR="00127A86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>a klienta.“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Spolupracuje s navazujícími organizacemi pří řešení životní situace klienta.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Spoluvytváří a koordinuje preventivní aktivity, jejichž cílem je předcházet vzniku nepříznivých životních situací klientů.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Pomáhá klientovi s formulací zakázky, provází klienta tvorbou, realizací </w:t>
      </w:r>
      <w:r w:rsidR="00127A86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>a vyhodnocením individuálního plánu.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Monitoruje a spolupracuje se subjekty, které navazují na vlastní výkon svojí pracovní činností, za účelem koordinace jejich aktivit ve prospěch klienta (budování neformální a formální sítě). 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Realizuje metody sociální práce vůči klientovi podle potřeby řešení sociálního problému.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Zpracovává Standardizovaný záznam sociálního pracovníka a další dokumentaci.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Vede podklady a zpracovává údaje pro souhrnné statistiky a další dokumentaci. 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Poskytuje základní i odborné sociální poradenství.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Vzdělává se ve svém oboru.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Dodržuje ustanovení zákona o ochraně osobních údajů, interní předpisy, pokyny a všechna další opatření, která byla přijata z důvodu zajištění ochrany osobních údajů.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Dodržuje etické zásady sociálního pracovníka. 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Nakládá s osobními údaji, k nimž má z důvodu své pracovní činnosti přístup </w:t>
      </w:r>
      <w:r w:rsidR="00127A86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>a to takovým způsobem, aby nemohlo dojít k neoprávněnému nebo nahodilému přístupu jiných osob k těmto údajům, k jejich zneužití, zničení či ztrátě, neoprávněnému zpracování, poskytování jiným osobám nebo použití k jinému účelu než k jakému je oprávněn je používat v souvislosti s výkonem svojí pracovní činnosti.</w:t>
      </w:r>
    </w:p>
    <w:p w:rsidR="004E0AC8" w:rsidRPr="004E0AC8" w:rsidRDefault="004E0AC8" w:rsidP="004E0AC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Zachovává mlčenlivost o všech osobních (důvěrných) údajích.</w:t>
      </w:r>
    </w:p>
    <w:p w:rsidR="004E0AC8" w:rsidRDefault="004E0AC8" w:rsidP="004E0AC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F2CDB" w:rsidRPr="00476500" w:rsidRDefault="00FF2CDB" w:rsidP="00FF2CDB">
      <w:pPr>
        <w:pStyle w:val="Odstavecseseznamem"/>
        <w:ind w:left="0"/>
        <w:jc w:val="both"/>
        <w:rPr>
          <w:rFonts w:ascii="Arial" w:hAnsi="Arial" w:cs="Arial"/>
        </w:rPr>
      </w:pPr>
      <w:r w:rsidRPr="00476500">
        <w:rPr>
          <w:rFonts w:ascii="Arial" w:hAnsi="Arial" w:cs="Arial"/>
        </w:rPr>
        <w:t xml:space="preserve">Působnost obecního úřadu typu III v oblasti sociální práce vedoucí k řešení nepříznivé sociální situace a k sociálnímu začleňování je upravena zákonem </w:t>
      </w:r>
      <w:r w:rsidR="00127A86">
        <w:rPr>
          <w:rFonts w:ascii="Arial" w:hAnsi="Arial" w:cs="Arial"/>
        </w:rPr>
        <w:br/>
      </w:r>
      <w:r w:rsidRPr="00476500">
        <w:rPr>
          <w:rFonts w:ascii="Arial" w:hAnsi="Arial" w:cs="Arial"/>
        </w:rPr>
        <w:t xml:space="preserve">o sociálních službách.  Zákonem o hmotné nouzi je upraveno řešení životní situace formou sociální práce u osob nacházejících se v hmotné nouzi obecním úřadem obce typu II. a újezdním úřadem. </w:t>
      </w:r>
    </w:p>
    <w:p w:rsidR="00FF2CDB" w:rsidRPr="00476500" w:rsidRDefault="00FF2CDB" w:rsidP="00FF2CDB">
      <w:pPr>
        <w:pStyle w:val="Odstavecseseznamem"/>
        <w:ind w:left="0"/>
        <w:jc w:val="both"/>
        <w:rPr>
          <w:rFonts w:ascii="Arial" w:hAnsi="Arial" w:cs="Arial"/>
        </w:rPr>
      </w:pPr>
    </w:p>
    <w:p w:rsidR="00FF2CDB" w:rsidRPr="00FF2CDB" w:rsidRDefault="00FF2CDB" w:rsidP="00FF2C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F2CDB">
        <w:rPr>
          <w:rFonts w:ascii="Arial" w:eastAsia="Times New Roman" w:hAnsi="Arial" w:cs="Arial"/>
          <w:b/>
          <w:sz w:val="24"/>
          <w:szCs w:val="24"/>
          <w:lang w:eastAsia="cs-CZ"/>
        </w:rPr>
        <w:t>Sociální práce na obecních úřadech podle výše zmíněných právních předpisů nepodléhá správnímu řízení</w:t>
      </w:r>
      <w:r w:rsidRPr="00FF2CDB">
        <w:rPr>
          <w:rFonts w:ascii="Arial" w:eastAsia="Times New Roman" w:hAnsi="Arial" w:cs="Arial"/>
          <w:sz w:val="24"/>
          <w:szCs w:val="24"/>
          <w:lang w:eastAsia="cs-CZ"/>
        </w:rPr>
        <w:t xml:space="preserve"> (nelze zaměnit se zaměstnanci OSPOD). V procesu realizace sociální práce na obecních úřadech se tak nevydává žádné správní rozhodnutí, v dalších činnostech je postupováno v souladu s principy správního řádu (např. v rámci řešení stížností, nečinnosti, mlčenlivosti a dalších institutů). </w:t>
      </w:r>
      <w:r w:rsidRPr="00FF2CDB">
        <w:rPr>
          <w:rFonts w:ascii="Arial" w:eastAsia="Times New Roman" w:hAnsi="Arial" w:cs="Arial"/>
          <w:b/>
          <w:sz w:val="24"/>
          <w:szCs w:val="24"/>
          <w:lang w:eastAsia="cs-CZ"/>
        </w:rPr>
        <w:t>Doporučuje se, aby sociální pracovník svoji činnost vykonával převážně v přirozeném prostředí klientely (ne ambulantně).</w:t>
      </w:r>
      <w:r w:rsidRPr="00FF2CD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FF2CDB" w:rsidRDefault="00FF2CDB" w:rsidP="004E0AC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E0AC8" w:rsidRPr="004E0AC8" w:rsidRDefault="004E0AC8" w:rsidP="004E0AC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E0AC8" w:rsidRPr="004E0AC8" w:rsidRDefault="004E0AC8" w:rsidP="004E0AC8">
      <w:pPr>
        <w:rPr>
          <w:sz w:val="24"/>
          <w:szCs w:val="24"/>
        </w:rPr>
      </w:pPr>
    </w:p>
    <w:sectPr w:rsidR="004E0AC8" w:rsidRPr="004E0AC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6E2" w:rsidRDefault="000756E2" w:rsidP="00A254BE">
      <w:pPr>
        <w:spacing w:after="0" w:line="240" w:lineRule="auto"/>
      </w:pPr>
      <w:r>
        <w:separator/>
      </w:r>
    </w:p>
  </w:endnote>
  <w:endnote w:type="continuationSeparator" w:id="0">
    <w:p w:rsidR="000756E2" w:rsidRDefault="000756E2" w:rsidP="00A2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909965"/>
      <w:docPartObj>
        <w:docPartGallery w:val="Page Numbers (Bottom of Page)"/>
        <w:docPartUnique/>
      </w:docPartObj>
    </w:sdtPr>
    <w:sdtEndPr/>
    <w:sdtContent>
      <w:p w:rsidR="007819F0" w:rsidRDefault="007819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305">
          <w:rPr>
            <w:noProof/>
          </w:rPr>
          <w:t>1</w:t>
        </w:r>
        <w:r>
          <w:fldChar w:fldCharType="end"/>
        </w:r>
      </w:p>
    </w:sdtContent>
  </w:sdt>
  <w:p w:rsidR="007819F0" w:rsidRDefault="007819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6E2" w:rsidRDefault="000756E2" w:rsidP="00A254BE">
      <w:pPr>
        <w:spacing w:after="0" w:line="240" w:lineRule="auto"/>
      </w:pPr>
      <w:r>
        <w:separator/>
      </w:r>
    </w:p>
  </w:footnote>
  <w:footnote w:type="continuationSeparator" w:id="0">
    <w:p w:rsidR="000756E2" w:rsidRDefault="000756E2" w:rsidP="00A25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4BE" w:rsidRPr="00B50BDC" w:rsidRDefault="00384108" w:rsidP="00A254BE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Příloha č. 2 k </w:t>
    </w:r>
    <w:r w:rsidRPr="00384108">
      <w:rPr>
        <w:rFonts w:ascii="Arial" w:hAnsi="Arial" w:cs="Arial"/>
        <w:sz w:val="20"/>
        <w:szCs w:val="20"/>
      </w:rPr>
      <w:t>Metodice pro dotaci na výkon sociální práce 2017</w:t>
    </w:r>
    <w:r w:rsidR="00060305" w:rsidRPr="00060305">
      <w:t xml:space="preserve"> </w:t>
    </w:r>
    <w:r w:rsidR="00060305" w:rsidRPr="00060305">
      <w:rPr>
        <w:rFonts w:ascii="Arial" w:hAnsi="Arial" w:cs="Arial"/>
        <w:sz w:val="20"/>
        <w:szCs w:val="20"/>
      </w:rPr>
      <w:t>ve znění dodatku č.</w:t>
    </w:r>
    <w:r w:rsidR="00060305">
      <w:rPr>
        <w:rFonts w:ascii="Arial" w:hAnsi="Arial" w:cs="Arial"/>
        <w:sz w:val="20"/>
        <w:szCs w:val="20"/>
      </w:rPr>
      <w:t xml:space="preserve"> </w:t>
    </w:r>
    <w:r w:rsidR="00060305" w:rsidRPr="00060305">
      <w:rPr>
        <w:rFonts w:ascii="Arial" w:hAnsi="Arial" w:cs="Arial"/>
        <w:sz w:val="20"/>
        <w:szCs w:val="20"/>
      </w:rPr>
      <w:t>1</w:t>
    </w:r>
    <w:r w:rsidRPr="00384108">
      <w:rPr>
        <w:rFonts w:ascii="Arial" w:hAnsi="Arial" w:cs="Arial"/>
        <w:sz w:val="20"/>
        <w:szCs w:val="20"/>
      </w:rPr>
      <w:t xml:space="preserve">  </w:t>
    </w:r>
  </w:p>
  <w:p w:rsidR="00A254BE" w:rsidRDefault="00A254BE">
    <w:pPr>
      <w:pStyle w:val="Zhlav"/>
    </w:pPr>
  </w:p>
  <w:p w:rsidR="00A254BE" w:rsidRDefault="00A254B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2150"/>
    <w:multiLevelType w:val="hybridMultilevel"/>
    <w:tmpl w:val="720EDC74"/>
    <w:lvl w:ilvl="0" w:tplc="040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D41A60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C725954"/>
    <w:multiLevelType w:val="hybridMultilevel"/>
    <w:tmpl w:val="CD1E891A"/>
    <w:lvl w:ilvl="0" w:tplc="A7F6296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30030"/>
    <w:multiLevelType w:val="hybridMultilevel"/>
    <w:tmpl w:val="756AE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16363"/>
    <w:multiLevelType w:val="hybridMultilevel"/>
    <w:tmpl w:val="BCCED144"/>
    <w:lvl w:ilvl="0" w:tplc="BFC222C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32093"/>
    <w:multiLevelType w:val="hybridMultilevel"/>
    <w:tmpl w:val="BFD27498"/>
    <w:lvl w:ilvl="0" w:tplc="804C42F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4C"/>
    <w:rsid w:val="00060305"/>
    <w:rsid w:val="000756E2"/>
    <w:rsid w:val="0008500F"/>
    <w:rsid w:val="00127A86"/>
    <w:rsid w:val="00384108"/>
    <w:rsid w:val="003A65AA"/>
    <w:rsid w:val="003B3A4C"/>
    <w:rsid w:val="004E0AC8"/>
    <w:rsid w:val="007819F0"/>
    <w:rsid w:val="00811C33"/>
    <w:rsid w:val="008863AA"/>
    <w:rsid w:val="008A32D1"/>
    <w:rsid w:val="00A254BE"/>
    <w:rsid w:val="00AD6AF4"/>
    <w:rsid w:val="00B50BDC"/>
    <w:rsid w:val="00BF300B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0A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5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54BE"/>
  </w:style>
  <w:style w:type="paragraph" w:styleId="Zpat">
    <w:name w:val="footer"/>
    <w:basedOn w:val="Normln"/>
    <w:link w:val="ZpatChar"/>
    <w:uiPriority w:val="99"/>
    <w:unhideWhenUsed/>
    <w:rsid w:val="00A25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54BE"/>
  </w:style>
  <w:style w:type="paragraph" w:styleId="Textbubliny">
    <w:name w:val="Balloon Text"/>
    <w:basedOn w:val="Normln"/>
    <w:link w:val="TextbublinyChar"/>
    <w:uiPriority w:val="99"/>
    <w:semiHidden/>
    <w:unhideWhenUsed/>
    <w:rsid w:val="00A25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0A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5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54BE"/>
  </w:style>
  <w:style w:type="paragraph" w:styleId="Zpat">
    <w:name w:val="footer"/>
    <w:basedOn w:val="Normln"/>
    <w:link w:val="ZpatChar"/>
    <w:uiPriority w:val="99"/>
    <w:unhideWhenUsed/>
    <w:rsid w:val="00A25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54BE"/>
  </w:style>
  <w:style w:type="paragraph" w:styleId="Textbubliny">
    <w:name w:val="Balloon Text"/>
    <w:basedOn w:val="Normln"/>
    <w:link w:val="TextbublinyChar"/>
    <w:uiPriority w:val="99"/>
    <w:semiHidden/>
    <w:unhideWhenUsed/>
    <w:rsid w:val="00A25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8FD90-DB46-451E-BFF7-900FDE5D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1766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Šůstková Alžběta Mgr. (MPSV)</dc:creator>
  <cp:lastModifiedBy>Šůstková Alžběta Mgr. (MPSV)</cp:lastModifiedBy>
  <cp:revision>3</cp:revision>
  <cp:lastPrinted>2015-12-11T11:21:00Z</cp:lastPrinted>
  <dcterms:created xsi:type="dcterms:W3CDTF">2016-12-15T21:31:00Z</dcterms:created>
  <dcterms:modified xsi:type="dcterms:W3CDTF">2017-08-11T07:07:00Z</dcterms:modified>
</cp:coreProperties>
</file>