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D5C" w:rsidRPr="00483023" w:rsidRDefault="00B40D5C" w:rsidP="00483023">
      <w:pPr>
        <w:widowControl w:val="0"/>
        <w:ind w:firstLine="2"/>
        <w:jc w:val="center"/>
        <w:rPr>
          <w:b/>
          <w:caps/>
          <w:sz w:val="24"/>
          <w:szCs w:val="24"/>
        </w:rPr>
      </w:pPr>
      <w:r w:rsidRPr="00483023">
        <w:rPr>
          <w:b/>
          <w:caps/>
          <w:sz w:val="24"/>
          <w:szCs w:val="24"/>
        </w:rPr>
        <w:t xml:space="preserve">tabulka sankcí </w:t>
      </w:r>
    </w:p>
    <w:p w:rsidR="00B40D5C" w:rsidRPr="00483023" w:rsidRDefault="00B40D5C" w:rsidP="00B40D5C">
      <w:pPr>
        <w:pStyle w:val="Zkladntext2"/>
        <w:rPr>
          <w:rFonts w:ascii="Times New Roman tučné" w:hAnsi="Times New Roman tučné" w:cs="Times New Roman"/>
          <w:smallCaps/>
          <w:sz w:val="24"/>
          <w:szCs w:val="24"/>
        </w:rPr>
      </w:pPr>
      <w:r w:rsidRPr="00483023">
        <w:rPr>
          <w:rFonts w:ascii="Times New Roman tučné" w:hAnsi="Times New Roman tučné" w:cs="Times New Roman"/>
          <w:smallCaps/>
          <w:sz w:val="24"/>
          <w:szCs w:val="24"/>
        </w:rPr>
        <w:t xml:space="preserve">Metodika zadávání zakázek program </w:t>
      </w:r>
      <w:r w:rsidR="00BB7233">
        <w:rPr>
          <w:rFonts w:ascii="Times New Roman tučné" w:hAnsi="Times New Roman tučné" w:cs="Times New Roman"/>
          <w:smallCaps/>
          <w:sz w:val="24"/>
          <w:szCs w:val="24"/>
        </w:rPr>
        <w:t>1</w:t>
      </w:r>
      <w:bookmarkStart w:id="0" w:name="_GoBack"/>
      <w:bookmarkEnd w:id="0"/>
      <w:r w:rsidRPr="00483023">
        <w:rPr>
          <w:rFonts w:ascii="Times New Roman tučné" w:hAnsi="Times New Roman tučné" w:cs="Times New Roman"/>
          <w:smallCaps/>
          <w:sz w:val="24"/>
          <w:szCs w:val="24"/>
        </w:rPr>
        <w:t>13 310</w:t>
      </w:r>
    </w:p>
    <w:p w:rsidR="00B40D5C" w:rsidRDefault="00B40D5C" w:rsidP="00FD4B5A">
      <w:pPr>
        <w:pStyle w:val="Nadpis1"/>
        <w:keepLines w:val="0"/>
        <w:spacing w:before="0"/>
        <w:jc w:val="center"/>
        <w:rPr>
          <w:rFonts w:ascii="Times New Roman" w:eastAsia="Times New Roman" w:hAnsi="Times New Roman" w:cs="Times New Roman"/>
          <w:bCs w:val="0"/>
          <w:smallCaps/>
          <w:snapToGrid w:val="0"/>
          <w:color w:val="auto"/>
          <w:sz w:val="22"/>
          <w:szCs w:val="22"/>
        </w:rPr>
      </w:pPr>
    </w:p>
    <w:p w:rsidR="00F07936" w:rsidRPr="00923EF3" w:rsidRDefault="00FD4B5A" w:rsidP="00B40D5C">
      <w:pPr>
        <w:pStyle w:val="Nadpis1"/>
        <w:rPr>
          <w:color w:val="auto"/>
        </w:rPr>
      </w:pPr>
      <w:r w:rsidRPr="00923EF3">
        <w:rPr>
          <w:color w:val="auto"/>
        </w:rPr>
        <w:t>Důsledky porušení pravidel zadávání zakázek</w:t>
      </w:r>
    </w:p>
    <w:p w:rsidR="00470112" w:rsidRPr="00F83058" w:rsidRDefault="00470112" w:rsidP="00470112">
      <w:pPr>
        <w:pStyle w:val="Prosttext"/>
        <w:spacing w:before="120"/>
        <w:jc w:val="both"/>
        <w:rPr>
          <w:rFonts w:ascii="Times New Roman" w:hAnsi="Times New Roman"/>
          <w:sz w:val="24"/>
          <w:szCs w:val="24"/>
        </w:rPr>
      </w:pPr>
      <w:r w:rsidRPr="00F83058">
        <w:rPr>
          <w:rFonts w:ascii="Times New Roman" w:hAnsi="Times New Roman"/>
          <w:sz w:val="24"/>
          <w:szCs w:val="24"/>
        </w:rPr>
        <w:t xml:space="preserve">Pokud zadavatel porušil pravidla pro výběr dodavatele stanovená v Metodice </w:t>
      </w:r>
      <w:r w:rsidR="00BD43EE">
        <w:rPr>
          <w:rFonts w:ascii="Times New Roman" w:hAnsi="Times New Roman"/>
          <w:sz w:val="24"/>
          <w:szCs w:val="24"/>
          <w:lang w:val="cs-CZ"/>
        </w:rPr>
        <w:t xml:space="preserve">zadávání zakázek </w:t>
      </w:r>
      <w:r w:rsidRPr="00F83058">
        <w:rPr>
          <w:rFonts w:ascii="Times New Roman" w:hAnsi="Times New Roman"/>
          <w:sz w:val="24"/>
          <w:szCs w:val="24"/>
        </w:rPr>
        <w:t>a pro daný případ pochybení je stanovená nenulová sankce, částka odpovídající této sankci za pochybení bude odečtena z uznatelných výdajů</w:t>
      </w:r>
      <w:r>
        <w:rPr>
          <w:rFonts w:ascii="Times New Roman" w:hAnsi="Times New Roman"/>
          <w:sz w:val="24"/>
          <w:szCs w:val="24"/>
          <w:lang w:val="cs-CZ"/>
        </w:rPr>
        <w:t xml:space="preserve">, respektive </w:t>
      </w:r>
      <w:r w:rsidRPr="00F83058">
        <w:rPr>
          <w:rFonts w:ascii="Times New Roman" w:hAnsi="Times New Roman"/>
          <w:b/>
          <w:bCs/>
          <w:sz w:val="24"/>
          <w:szCs w:val="24"/>
        </w:rPr>
        <w:t xml:space="preserve">správce programu adekvátně příjemci sníží platbu </w:t>
      </w:r>
      <w:r w:rsidRPr="00F83058">
        <w:rPr>
          <w:rFonts w:ascii="Times New Roman" w:hAnsi="Times New Roman"/>
          <w:sz w:val="24"/>
          <w:szCs w:val="24"/>
        </w:rPr>
        <w:t>(tj. neproplatí příslušnou částku).</w:t>
      </w:r>
    </w:p>
    <w:p w:rsidR="00470112" w:rsidRPr="00F83058" w:rsidRDefault="00470112" w:rsidP="00470112">
      <w:pPr>
        <w:pStyle w:val="Prosttext"/>
        <w:spacing w:before="120"/>
        <w:jc w:val="both"/>
        <w:rPr>
          <w:rFonts w:ascii="Times New Roman" w:hAnsi="Times New Roman"/>
          <w:b/>
          <w:bCs/>
          <w:sz w:val="24"/>
          <w:szCs w:val="24"/>
        </w:rPr>
      </w:pPr>
      <w:r w:rsidRPr="00F83058">
        <w:rPr>
          <w:rFonts w:ascii="Times New Roman" w:hAnsi="Times New Roman"/>
          <w:sz w:val="24"/>
          <w:szCs w:val="24"/>
        </w:rPr>
        <w:t xml:space="preserve">Pokud zadavatel použil poskytnuté veřejné prostředky </w:t>
      </w:r>
      <w:r w:rsidRPr="00F83058">
        <w:rPr>
          <w:rFonts w:ascii="Times New Roman" w:hAnsi="Times New Roman"/>
          <w:b/>
          <w:bCs/>
          <w:sz w:val="24"/>
          <w:szCs w:val="24"/>
        </w:rPr>
        <w:t xml:space="preserve">v rozporu s některým z pravidel Metodiky </w:t>
      </w:r>
      <w:r w:rsidR="00BD43EE">
        <w:rPr>
          <w:rFonts w:ascii="Times New Roman" w:hAnsi="Times New Roman"/>
          <w:b/>
          <w:bCs/>
          <w:sz w:val="24"/>
          <w:szCs w:val="24"/>
          <w:lang w:val="cs-CZ"/>
        </w:rPr>
        <w:t xml:space="preserve">zadávání zakázek </w:t>
      </w:r>
      <w:r w:rsidRPr="00F83058">
        <w:rPr>
          <w:rFonts w:ascii="Times New Roman" w:hAnsi="Times New Roman"/>
          <w:b/>
          <w:bCs/>
          <w:sz w:val="24"/>
          <w:szCs w:val="24"/>
        </w:rPr>
        <w:t xml:space="preserve">uvedených v tabulce, </w:t>
      </w:r>
      <w:r w:rsidRPr="00F83058">
        <w:rPr>
          <w:rFonts w:ascii="Times New Roman" w:hAnsi="Times New Roman"/>
          <w:sz w:val="24"/>
          <w:szCs w:val="24"/>
        </w:rPr>
        <w:t xml:space="preserve">je jeho jednání </w:t>
      </w:r>
      <w:r w:rsidR="00923EF3">
        <w:rPr>
          <w:rFonts w:ascii="Times New Roman" w:hAnsi="Times New Roman"/>
          <w:b/>
          <w:bCs/>
          <w:sz w:val="24"/>
          <w:szCs w:val="24"/>
        </w:rPr>
        <w:t xml:space="preserve">porušením pravidel programu </w:t>
      </w:r>
      <w:r w:rsidR="00263418">
        <w:rPr>
          <w:rFonts w:ascii="Times New Roman" w:hAnsi="Times New Roman"/>
          <w:b/>
          <w:bCs/>
          <w:sz w:val="24"/>
          <w:szCs w:val="24"/>
          <w:lang w:val="cs-CZ"/>
        </w:rPr>
        <w:t>1</w:t>
      </w:r>
      <w:r w:rsidRPr="00F83058">
        <w:rPr>
          <w:rFonts w:ascii="Times New Roman" w:hAnsi="Times New Roman"/>
          <w:b/>
          <w:bCs/>
          <w:sz w:val="24"/>
          <w:szCs w:val="24"/>
        </w:rPr>
        <w:t xml:space="preserve">13 310. </w:t>
      </w:r>
    </w:p>
    <w:p w:rsidR="00470112" w:rsidRPr="00F83058" w:rsidRDefault="00470112" w:rsidP="00470112">
      <w:pPr>
        <w:pStyle w:val="Prosttext"/>
        <w:spacing w:before="120"/>
        <w:jc w:val="both"/>
        <w:rPr>
          <w:rFonts w:ascii="Times New Roman" w:hAnsi="Times New Roman"/>
          <w:b/>
          <w:bCs/>
          <w:sz w:val="24"/>
          <w:szCs w:val="24"/>
        </w:rPr>
      </w:pPr>
      <w:r w:rsidRPr="00F83058">
        <w:rPr>
          <w:rFonts w:ascii="Times New Roman" w:hAnsi="Times New Roman"/>
          <w:sz w:val="24"/>
          <w:szCs w:val="24"/>
        </w:rPr>
        <w:t>Porušení jiných pravidel než uvedených v Metodice</w:t>
      </w:r>
      <w:r w:rsidR="00BD43EE">
        <w:rPr>
          <w:rFonts w:ascii="Times New Roman" w:hAnsi="Times New Roman"/>
          <w:sz w:val="24"/>
          <w:szCs w:val="24"/>
          <w:lang w:val="cs-CZ"/>
        </w:rPr>
        <w:t xml:space="preserve"> zadávání zakázek</w:t>
      </w:r>
      <w:r w:rsidRPr="00F83058">
        <w:rPr>
          <w:rFonts w:ascii="Times New Roman" w:hAnsi="Times New Roman"/>
          <w:sz w:val="24"/>
          <w:szCs w:val="24"/>
        </w:rPr>
        <w:t xml:space="preserve"> (viz </w:t>
      </w:r>
      <w:r>
        <w:rPr>
          <w:rFonts w:ascii="Times New Roman" w:hAnsi="Times New Roman"/>
          <w:sz w:val="24"/>
          <w:szCs w:val="24"/>
          <w:lang w:val="cs-CZ"/>
        </w:rPr>
        <w:t>T</w:t>
      </w:r>
      <w:r w:rsidRPr="00F83058">
        <w:rPr>
          <w:rFonts w:ascii="Times New Roman" w:hAnsi="Times New Roman"/>
          <w:sz w:val="24"/>
          <w:szCs w:val="24"/>
        </w:rPr>
        <w:t>abulka</w:t>
      </w:r>
      <w:r>
        <w:rPr>
          <w:rFonts w:ascii="Times New Roman" w:hAnsi="Times New Roman"/>
          <w:sz w:val="24"/>
          <w:szCs w:val="24"/>
          <w:lang w:val="cs-CZ"/>
        </w:rPr>
        <w:t xml:space="preserve"> </w:t>
      </w:r>
      <w:r w:rsidRPr="00F83058">
        <w:rPr>
          <w:rFonts w:ascii="Times New Roman" w:hAnsi="Times New Roman"/>
          <w:sz w:val="24"/>
          <w:szCs w:val="24"/>
        </w:rPr>
        <w:t xml:space="preserve">sankcí </w:t>
      </w:r>
      <w:r>
        <w:rPr>
          <w:rFonts w:ascii="Times New Roman" w:hAnsi="Times New Roman"/>
          <w:sz w:val="24"/>
          <w:szCs w:val="24"/>
          <w:lang w:val="cs-CZ"/>
        </w:rPr>
        <w:t>bod 1.</w:t>
      </w:r>
      <w:r w:rsidR="00923EF3">
        <w:rPr>
          <w:rFonts w:ascii="Times New Roman" w:hAnsi="Times New Roman"/>
          <w:sz w:val="24"/>
          <w:szCs w:val="24"/>
        </w:rPr>
        <w:t>-</w:t>
      </w:r>
      <w:r w:rsidR="00923EF3">
        <w:rPr>
          <w:rFonts w:ascii="Times New Roman" w:hAnsi="Times New Roman"/>
          <w:sz w:val="24"/>
          <w:szCs w:val="24"/>
          <w:lang w:val="cs-CZ"/>
        </w:rPr>
        <w:t>1</w:t>
      </w:r>
      <w:r w:rsidR="00BD43EE">
        <w:rPr>
          <w:rFonts w:ascii="Times New Roman" w:hAnsi="Times New Roman"/>
          <w:sz w:val="24"/>
          <w:szCs w:val="24"/>
          <w:lang w:val="cs-CZ"/>
        </w:rPr>
        <w:t>4</w:t>
      </w:r>
      <w:r>
        <w:rPr>
          <w:rFonts w:ascii="Times New Roman" w:hAnsi="Times New Roman"/>
          <w:sz w:val="24"/>
          <w:szCs w:val="24"/>
          <w:lang w:val="cs-CZ"/>
        </w:rPr>
        <w:t>.</w:t>
      </w:r>
      <w:r w:rsidRPr="00F83058">
        <w:rPr>
          <w:rFonts w:ascii="Times New Roman" w:hAnsi="Times New Roman"/>
          <w:sz w:val="24"/>
          <w:szCs w:val="24"/>
        </w:rPr>
        <w:t>) není na</w:t>
      </w:r>
      <w:r>
        <w:rPr>
          <w:rFonts w:ascii="Times New Roman" w:hAnsi="Times New Roman"/>
          <w:sz w:val="24"/>
          <w:szCs w:val="24"/>
          <w:lang w:val="cs-CZ"/>
        </w:rPr>
        <w:t> </w:t>
      </w:r>
      <w:r w:rsidRPr="00F83058">
        <w:rPr>
          <w:rFonts w:ascii="Times New Roman" w:hAnsi="Times New Roman"/>
          <w:sz w:val="24"/>
          <w:szCs w:val="24"/>
        </w:rPr>
        <w:t>základě ustanovení § 14 odst. 4 písm.</w:t>
      </w:r>
      <w:r w:rsidR="00B72D00">
        <w:rPr>
          <w:rFonts w:ascii="Times New Roman" w:hAnsi="Times New Roman"/>
          <w:sz w:val="24"/>
          <w:szCs w:val="24"/>
          <w:lang w:val="cs-CZ"/>
        </w:rPr>
        <w:t xml:space="preserve"> </w:t>
      </w:r>
      <w:r w:rsidR="00E5385F">
        <w:rPr>
          <w:rFonts w:ascii="Times New Roman" w:hAnsi="Times New Roman"/>
          <w:sz w:val="24"/>
          <w:szCs w:val="24"/>
          <w:lang w:val="cs-CZ"/>
        </w:rPr>
        <w:t>j</w:t>
      </w:r>
      <w:r w:rsidRPr="00F83058">
        <w:rPr>
          <w:rFonts w:ascii="Times New Roman" w:hAnsi="Times New Roman"/>
          <w:sz w:val="24"/>
          <w:szCs w:val="24"/>
        </w:rPr>
        <w:t xml:space="preserve">) </w:t>
      </w:r>
      <w:r>
        <w:rPr>
          <w:rFonts w:ascii="Times New Roman" w:hAnsi="Times New Roman"/>
          <w:sz w:val="24"/>
          <w:szCs w:val="24"/>
          <w:lang w:val="cs-CZ"/>
        </w:rPr>
        <w:t>zákona č.218/2000 Sb., o rozpočtových pravidlech a o změně některých souvisejících zákonů (rozpočtová pravidla), ve znění pozdějších předpisů porušením pravidel programu</w:t>
      </w:r>
      <w:r w:rsidR="00923EF3">
        <w:rPr>
          <w:rFonts w:ascii="Times New Roman" w:hAnsi="Times New Roman"/>
          <w:sz w:val="24"/>
          <w:szCs w:val="24"/>
        </w:rPr>
        <w:t xml:space="preserve"> </w:t>
      </w:r>
      <w:r w:rsidR="00263418">
        <w:rPr>
          <w:rFonts w:ascii="Times New Roman" w:hAnsi="Times New Roman"/>
          <w:sz w:val="24"/>
          <w:szCs w:val="24"/>
          <w:lang w:val="cs-CZ"/>
        </w:rPr>
        <w:t>1</w:t>
      </w:r>
      <w:r w:rsidRPr="00F83058">
        <w:rPr>
          <w:rFonts w:ascii="Times New Roman" w:hAnsi="Times New Roman"/>
          <w:sz w:val="24"/>
          <w:szCs w:val="24"/>
        </w:rPr>
        <w:t xml:space="preserve">13 310 (porušením rozpočtové kázně). </w:t>
      </w:r>
    </w:p>
    <w:p w:rsidR="00F07936" w:rsidRPr="00470112" w:rsidRDefault="00F07936" w:rsidP="00470112">
      <w:pPr>
        <w:pStyle w:val="Prosttext"/>
        <w:spacing w:before="120"/>
        <w:jc w:val="both"/>
        <w:rPr>
          <w:rFonts w:ascii="Times New Roman" w:hAnsi="Times New Roman"/>
          <w:sz w:val="24"/>
          <w:szCs w:val="24"/>
        </w:rPr>
      </w:pPr>
      <w:r w:rsidRPr="00470112">
        <w:rPr>
          <w:rFonts w:ascii="Times New Roman" w:hAnsi="Times New Roman"/>
          <w:sz w:val="24"/>
          <w:szCs w:val="24"/>
        </w:rPr>
        <w:t xml:space="preserve">Porušení pravidel podle předchozího odstavce bude postiženo sankcí </w:t>
      </w:r>
      <w:r w:rsidR="00470112" w:rsidRPr="00470112">
        <w:rPr>
          <w:rFonts w:ascii="Times New Roman" w:hAnsi="Times New Roman"/>
          <w:sz w:val="24"/>
          <w:szCs w:val="24"/>
        </w:rPr>
        <w:t>vyjádřenou procentuálním podílem vztahujícím se k částce, ve které došlo k porušení pravidel. Procentuální hodnoty pro jednotlivá porušení pravidel jsou uvedeny v </w:t>
      </w:r>
      <w:r w:rsidR="00E17CA2" w:rsidRPr="00470112">
        <w:rPr>
          <w:rFonts w:ascii="Times New Roman" w:hAnsi="Times New Roman"/>
          <w:sz w:val="24"/>
          <w:szCs w:val="24"/>
        </w:rPr>
        <w:t>tabulce</w:t>
      </w:r>
      <w:r w:rsidR="00470112" w:rsidRPr="00470112">
        <w:rPr>
          <w:rFonts w:ascii="Times New Roman" w:hAnsi="Times New Roman"/>
          <w:sz w:val="24"/>
          <w:szCs w:val="24"/>
        </w:rPr>
        <w:t xml:space="preserve"> sankcí</w:t>
      </w:r>
      <w:r w:rsidRPr="00470112">
        <w:rPr>
          <w:rFonts w:ascii="Times New Roman" w:hAnsi="Times New Roman"/>
          <w:sz w:val="24"/>
          <w:szCs w:val="24"/>
        </w:rPr>
        <w:t xml:space="preserve">. </w:t>
      </w:r>
    </w:p>
    <w:p w:rsidR="00F07936" w:rsidRPr="00470112" w:rsidRDefault="00F07936" w:rsidP="00470112">
      <w:pPr>
        <w:pStyle w:val="Prosttext"/>
        <w:spacing w:before="120"/>
        <w:jc w:val="both"/>
        <w:rPr>
          <w:rFonts w:ascii="Times New Roman" w:hAnsi="Times New Roman"/>
          <w:sz w:val="24"/>
          <w:szCs w:val="24"/>
        </w:rPr>
      </w:pPr>
      <w:r w:rsidRPr="00470112">
        <w:rPr>
          <w:rFonts w:ascii="Times New Roman" w:hAnsi="Times New Roman"/>
          <w:sz w:val="24"/>
          <w:szCs w:val="24"/>
        </w:rPr>
        <w:t>Jestliže se zadávaná zakázka řídí postupy podle zákona</w:t>
      </w:r>
      <w:r w:rsidR="003C0D54">
        <w:rPr>
          <w:rFonts w:ascii="Times New Roman" w:hAnsi="Times New Roman"/>
          <w:sz w:val="24"/>
          <w:szCs w:val="24"/>
          <w:lang w:val="cs-CZ"/>
        </w:rPr>
        <w:t xml:space="preserve"> o zadávání veřejných zakázek</w:t>
      </w:r>
      <w:r w:rsidRPr="00470112">
        <w:rPr>
          <w:rFonts w:ascii="Times New Roman" w:hAnsi="Times New Roman"/>
          <w:sz w:val="24"/>
          <w:szCs w:val="24"/>
        </w:rPr>
        <w:t>, je vhodné, aby zadavatel při zahájení zadávacího řízení, vypracování zadávací dokumentace a</w:t>
      </w:r>
      <w:r w:rsidR="00E17CA2">
        <w:rPr>
          <w:rFonts w:ascii="Times New Roman" w:hAnsi="Times New Roman"/>
          <w:sz w:val="24"/>
          <w:szCs w:val="24"/>
          <w:lang w:val="cs-CZ"/>
        </w:rPr>
        <w:t> </w:t>
      </w:r>
      <w:r w:rsidRPr="00470112">
        <w:rPr>
          <w:rFonts w:ascii="Times New Roman" w:hAnsi="Times New Roman"/>
          <w:sz w:val="24"/>
          <w:szCs w:val="24"/>
        </w:rPr>
        <w:t xml:space="preserve"> provádění dalších úkonů podle zákona spolupracoval s osobou, která má zkušenosti se zadáváním veřejných zakázek.</w:t>
      </w:r>
    </w:p>
    <w:p w:rsidR="003A4B4A" w:rsidRDefault="003A4B4A" w:rsidP="00F07936">
      <w:pPr>
        <w:jc w:val="both"/>
        <w:rPr>
          <w:rFonts w:ascii="Arial" w:hAnsi="Arial" w:cs="Arial"/>
        </w:rPr>
        <w:sectPr w:rsidR="003A4B4A" w:rsidSect="00B40D5C">
          <w:footerReference w:type="default" r:id="rId9"/>
          <w:headerReference w:type="first" r:id="rId10"/>
          <w:footerReference w:type="first" r:id="rId11"/>
          <w:pgSz w:w="11906" w:h="16838"/>
          <w:pgMar w:top="1811" w:right="1417" w:bottom="1417" w:left="1417" w:header="567" w:footer="340" w:gutter="0"/>
          <w:pgNumType w:start="1"/>
          <w:cols w:space="708"/>
          <w:titlePg/>
          <w:docGrid w:linePitch="360"/>
        </w:sectPr>
      </w:pPr>
    </w:p>
    <w:p w:rsidR="00F07936" w:rsidRPr="00F276B0" w:rsidRDefault="00F07936" w:rsidP="00F07936">
      <w:pPr>
        <w:jc w:val="both"/>
        <w:rPr>
          <w:rFonts w:ascii="Arial" w:hAnsi="Arial" w:cs="Arial"/>
        </w:rPr>
      </w:pPr>
    </w:p>
    <w:p w:rsidR="00D0153F" w:rsidRPr="00F83058" w:rsidRDefault="00D0153F" w:rsidP="00D0153F">
      <w:pPr>
        <w:widowControl w:val="0"/>
        <w:tabs>
          <w:tab w:val="left" w:pos="360"/>
        </w:tabs>
        <w:spacing w:after="80"/>
        <w:ind w:right="-2"/>
        <w:jc w:val="both"/>
        <w:rPr>
          <w:snapToGrid w:val="0"/>
          <w:sz w:val="24"/>
          <w:szCs w:val="24"/>
        </w:rPr>
      </w:pPr>
      <w:r w:rsidRPr="00F83058">
        <w:rPr>
          <w:b/>
          <w:snapToGrid w:val="0"/>
          <w:sz w:val="24"/>
          <w:szCs w:val="24"/>
          <w:u w:val="single"/>
        </w:rPr>
        <w:t>Tabulka sankcí</w:t>
      </w:r>
      <w:r w:rsidRPr="00F83058">
        <w:rPr>
          <w:snapToGrid w:val="0"/>
          <w:sz w:val="24"/>
          <w:szCs w:val="24"/>
        </w:rPr>
        <w:t xml:space="preserve"> za porušení pravidel Metodiky </w:t>
      </w:r>
      <w:r w:rsidR="00BD43EE">
        <w:rPr>
          <w:snapToGrid w:val="0"/>
          <w:sz w:val="24"/>
          <w:szCs w:val="24"/>
        </w:rPr>
        <w:t xml:space="preserve">zadávání zakázek </w:t>
      </w:r>
      <w:r w:rsidR="00E17CA2">
        <w:rPr>
          <w:snapToGrid w:val="0"/>
          <w:sz w:val="24"/>
          <w:szCs w:val="24"/>
        </w:rPr>
        <w:t xml:space="preserve">(dále jen „Metodika“) </w:t>
      </w:r>
      <w:r w:rsidRPr="00F83058">
        <w:rPr>
          <w:snapToGrid w:val="0"/>
          <w:sz w:val="24"/>
          <w:szCs w:val="24"/>
        </w:rPr>
        <w:t xml:space="preserve">pro zakázky zadávané dle zákona o </w:t>
      </w:r>
      <w:r w:rsidR="00D42A56">
        <w:rPr>
          <w:snapToGrid w:val="0"/>
          <w:sz w:val="24"/>
          <w:szCs w:val="24"/>
        </w:rPr>
        <w:t xml:space="preserve">zadávání </w:t>
      </w:r>
      <w:r w:rsidRPr="00F83058">
        <w:rPr>
          <w:snapToGrid w:val="0"/>
          <w:sz w:val="24"/>
          <w:szCs w:val="24"/>
        </w:rPr>
        <w:t>veřejných zakáz</w:t>
      </w:r>
      <w:r w:rsidR="003C0D54">
        <w:rPr>
          <w:snapToGrid w:val="0"/>
          <w:sz w:val="24"/>
          <w:szCs w:val="24"/>
        </w:rPr>
        <w:t>e</w:t>
      </w:r>
      <w:r w:rsidRPr="00F83058">
        <w:rPr>
          <w:snapToGrid w:val="0"/>
          <w:sz w:val="24"/>
          <w:szCs w:val="24"/>
        </w:rPr>
        <w:t xml:space="preserve">k a mimo režim zákona o </w:t>
      </w:r>
      <w:r w:rsidR="003C0D54">
        <w:rPr>
          <w:snapToGrid w:val="0"/>
          <w:sz w:val="24"/>
          <w:szCs w:val="24"/>
        </w:rPr>
        <w:t xml:space="preserve">zadávání </w:t>
      </w:r>
      <w:r w:rsidRPr="00F83058">
        <w:rPr>
          <w:snapToGrid w:val="0"/>
          <w:sz w:val="24"/>
          <w:szCs w:val="24"/>
        </w:rPr>
        <w:t>veřejných zakáz</w:t>
      </w:r>
      <w:r w:rsidR="003C0D54">
        <w:rPr>
          <w:snapToGrid w:val="0"/>
          <w:sz w:val="24"/>
          <w:szCs w:val="24"/>
        </w:rPr>
        <w:t>e</w:t>
      </w:r>
      <w:r w:rsidRPr="00F83058">
        <w:rPr>
          <w:snapToGrid w:val="0"/>
          <w:sz w:val="24"/>
          <w:szCs w:val="24"/>
        </w:rPr>
        <w:t xml:space="preserve">k. </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81"/>
        <w:gridCol w:w="3126"/>
        <w:gridCol w:w="3359"/>
      </w:tblGrid>
      <w:tr w:rsidR="00D0153F" w:rsidRPr="00F83058" w:rsidTr="00923EF3">
        <w:trPr>
          <w:trHeight w:val="876"/>
        </w:trPr>
        <w:tc>
          <w:tcPr>
            <w:tcW w:w="386" w:type="pct"/>
            <w:shd w:val="clear" w:color="auto" w:fill="DBE5F1" w:themeFill="accent1" w:themeFillTint="33"/>
          </w:tcPr>
          <w:p w:rsidR="00D0153F" w:rsidRPr="00F83058" w:rsidRDefault="00D0153F" w:rsidP="00F07936">
            <w:pPr>
              <w:widowControl w:val="0"/>
              <w:tabs>
                <w:tab w:val="left" w:pos="360"/>
              </w:tabs>
              <w:spacing w:after="80"/>
              <w:ind w:right="-2"/>
              <w:rPr>
                <w:snapToGrid w:val="0"/>
                <w:sz w:val="24"/>
                <w:szCs w:val="24"/>
              </w:rPr>
            </w:pPr>
            <w:r w:rsidRPr="00F83058">
              <w:rPr>
                <w:snapToGrid w:val="0"/>
                <w:sz w:val="24"/>
                <w:szCs w:val="24"/>
              </w:rPr>
              <w:t>Č.</w:t>
            </w:r>
          </w:p>
        </w:tc>
        <w:tc>
          <w:tcPr>
            <w:tcW w:w="994" w:type="pct"/>
            <w:shd w:val="clear" w:color="auto" w:fill="DBE5F1" w:themeFill="accent1" w:themeFillTint="33"/>
          </w:tcPr>
          <w:p w:rsidR="00D0153F" w:rsidRPr="00F83058" w:rsidRDefault="00D0153F" w:rsidP="00F07936">
            <w:pPr>
              <w:widowControl w:val="0"/>
              <w:tabs>
                <w:tab w:val="left" w:pos="360"/>
              </w:tabs>
              <w:spacing w:after="80"/>
              <w:ind w:right="-2"/>
              <w:rPr>
                <w:snapToGrid w:val="0"/>
                <w:sz w:val="24"/>
                <w:szCs w:val="24"/>
              </w:rPr>
            </w:pPr>
            <w:r w:rsidRPr="00F83058">
              <w:rPr>
                <w:snapToGrid w:val="0"/>
                <w:sz w:val="24"/>
                <w:szCs w:val="24"/>
              </w:rPr>
              <w:t>Porušení pravidla</w:t>
            </w:r>
          </w:p>
        </w:tc>
        <w:tc>
          <w:tcPr>
            <w:tcW w:w="1745" w:type="pct"/>
            <w:shd w:val="clear" w:color="auto" w:fill="DBE5F1" w:themeFill="accent1" w:themeFillTint="33"/>
          </w:tcPr>
          <w:p w:rsidR="00D0153F" w:rsidRPr="00F83058" w:rsidRDefault="00D0153F" w:rsidP="00F07936">
            <w:pPr>
              <w:widowControl w:val="0"/>
              <w:tabs>
                <w:tab w:val="left" w:pos="360"/>
              </w:tabs>
              <w:spacing w:after="80"/>
              <w:ind w:right="-2"/>
              <w:rPr>
                <w:snapToGrid w:val="0"/>
                <w:sz w:val="24"/>
                <w:szCs w:val="24"/>
              </w:rPr>
            </w:pPr>
            <w:r w:rsidRPr="00F83058">
              <w:rPr>
                <w:snapToGrid w:val="0"/>
                <w:sz w:val="24"/>
                <w:szCs w:val="24"/>
              </w:rPr>
              <w:t>Specifikace porušení</w:t>
            </w:r>
          </w:p>
        </w:tc>
        <w:tc>
          <w:tcPr>
            <w:tcW w:w="1875" w:type="pct"/>
            <w:shd w:val="clear" w:color="auto" w:fill="DBE5F1" w:themeFill="accent1" w:themeFillTint="33"/>
          </w:tcPr>
          <w:p w:rsidR="00D0153F" w:rsidRPr="00F83058" w:rsidRDefault="00D0153F" w:rsidP="00F07936">
            <w:pPr>
              <w:widowControl w:val="0"/>
              <w:tabs>
                <w:tab w:val="left" w:pos="360"/>
              </w:tabs>
              <w:spacing w:after="80"/>
              <w:ind w:right="-2"/>
              <w:jc w:val="both"/>
              <w:rPr>
                <w:snapToGrid w:val="0"/>
                <w:sz w:val="24"/>
                <w:szCs w:val="24"/>
              </w:rPr>
            </w:pPr>
            <w:r w:rsidRPr="00F83058">
              <w:rPr>
                <w:snapToGrid w:val="0"/>
                <w:sz w:val="24"/>
                <w:szCs w:val="24"/>
              </w:rPr>
              <w:t>Sankce</w:t>
            </w:r>
          </w:p>
        </w:tc>
      </w:tr>
      <w:tr w:rsidR="00D0153F" w:rsidRPr="00F83058" w:rsidTr="00F07936">
        <w:trPr>
          <w:trHeight w:val="269"/>
        </w:trPr>
        <w:tc>
          <w:tcPr>
            <w:tcW w:w="386" w:type="pct"/>
            <w:shd w:val="clear" w:color="auto" w:fill="auto"/>
          </w:tcPr>
          <w:p w:rsidR="00D0153F" w:rsidRPr="00F83058" w:rsidRDefault="00D0153F" w:rsidP="00D0153F">
            <w:pPr>
              <w:widowControl w:val="0"/>
              <w:numPr>
                <w:ilvl w:val="0"/>
                <w:numId w:val="20"/>
              </w:numPr>
              <w:tabs>
                <w:tab w:val="left" w:pos="360"/>
              </w:tabs>
              <w:spacing w:after="80"/>
              <w:ind w:right="-2"/>
              <w:rPr>
                <w:snapToGrid w:val="0"/>
                <w:sz w:val="24"/>
                <w:szCs w:val="24"/>
              </w:rPr>
            </w:pPr>
          </w:p>
        </w:tc>
        <w:tc>
          <w:tcPr>
            <w:tcW w:w="994" w:type="pct"/>
            <w:shd w:val="clear" w:color="auto" w:fill="auto"/>
          </w:tcPr>
          <w:p w:rsidR="00D0153F" w:rsidRPr="00F83058" w:rsidRDefault="00D0153F" w:rsidP="00F07936">
            <w:pPr>
              <w:widowControl w:val="0"/>
              <w:tabs>
                <w:tab w:val="left" w:pos="360"/>
              </w:tabs>
              <w:spacing w:after="80"/>
              <w:ind w:right="-2"/>
              <w:rPr>
                <w:snapToGrid w:val="0"/>
                <w:sz w:val="24"/>
                <w:szCs w:val="24"/>
              </w:rPr>
            </w:pPr>
            <w:r w:rsidRPr="00F83058">
              <w:rPr>
                <w:snapToGrid w:val="0"/>
                <w:sz w:val="24"/>
                <w:szCs w:val="24"/>
              </w:rPr>
              <w:t>Nedodržení požadovaného způsobu zahájení zadávacího řízení</w:t>
            </w:r>
          </w:p>
        </w:tc>
        <w:tc>
          <w:tcPr>
            <w:tcW w:w="1745" w:type="pct"/>
            <w:shd w:val="clear" w:color="auto" w:fill="auto"/>
          </w:tcPr>
          <w:p w:rsidR="00D0153F" w:rsidRPr="00F83058" w:rsidRDefault="00D0153F" w:rsidP="00D0153F">
            <w:pPr>
              <w:widowControl w:val="0"/>
              <w:numPr>
                <w:ilvl w:val="0"/>
                <w:numId w:val="10"/>
              </w:numPr>
              <w:tabs>
                <w:tab w:val="left" w:pos="360"/>
              </w:tabs>
              <w:spacing w:after="80"/>
              <w:ind w:left="53" w:right="-2" w:firstLine="0"/>
              <w:rPr>
                <w:snapToGrid w:val="0"/>
                <w:sz w:val="24"/>
                <w:szCs w:val="24"/>
              </w:rPr>
            </w:pPr>
            <w:r w:rsidRPr="00F83058">
              <w:rPr>
                <w:snapToGrid w:val="0"/>
                <w:sz w:val="24"/>
                <w:szCs w:val="24"/>
              </w:rPr>
              <w:t>Zadavatel nezahájil zadávací řízení ve správném druhu zadávacího řízení dle předpokládané hodnoty v případě zakázek zadávaných dle kap. 3 Metodiky</w:t>
            </w:r>
            <w:r>
              <w:rPr>
                <w:snapToGrid w:val="0"/>
                <w:sz w:val="24"/>
                <w:szCs w:val="24"/>
              </w:rPr>
              <w:t>;</w:t>
            </w:r>
          </w:p>
          <w:p w:rsidR="00D0153F" w:rsidRPr="00F83058" w:rsidRDefault="00D0153F" w:rsidP="00D0153F">
            <w:pPr>
              <w:widowControl w:val="0"/>
              <w:numPr>
                <w:ilvl w:val="0"/>
                <w:numId w:val="10"/>
              </w:numPr>
              <w:tabs>
                <w:tab w:val="left" w:pos="360"/>
              </w:tabs>
              <w:spacing w:after="80"/>
              <w:ind w:left="53" w:right="-2" w:firstLine="0"/>
              <w:rPr>
                <w:snapToGrid w:val="0"/>
                <w:sz w:val="24"/>
                <w:szCs w:val="24"/>
              </w:rPr>
            </w:pPr>
            <w:r w:rsidRPr="00F83058">
              <w:rPr>
                <w:snapToGrid w:val="0"/>
                <w:sz w:val="24"/>
                <w:szCs w:val="24"/>
              </w:rPr>
              <w:t>Zadavatel nedodržel povinnost uveřejnit oznámení o zahájení zadávacího</w:t>
            </w:r>
            <w:r w:rsidR="006E0A35">
              <w:rPr>
                <w:snapToGrid w:val="0"/>
                <w:sz w:val="24"/>
                <w:szCs w:val="24"/>
              </w:rPr>
              <w:t xml:space="preserve"> řízení</w:t>
            </w:r>
            <w:r>
              <w:rPr>
                <w:snapToGrid w:val="0"/>
                <w:sz w:val="24"/>
                <w:szCs w:val="24"/>
              </w:rPr>
              <w:t>;</w:t>
            </w:r>
          </w:p>
          <w:p w:rsidR="00D0153F" w:rsidRPr="00F83058" w:rsidRDefault="00D0153F" w:rsidP="00D0153F">
            <w:pPr>
              <w:widowControl w:val="0"/>
              <w:numPr>
                <w:ilvl w:val="0"/>
                <w:numId w:val="10"/>
              </w:numPr>
              <w:tabs>
                <w:tab w:val="left" w:pos="360"/>
              </w:tabs>
              <w:spacing w:after="80"/>
              <w:ind w:left="53" w:right="-2" w:firstLine="0"/>
              <w:rPr>
                <w:snapToGrid w:val="0"/>
                <w:sz w:val="24"/>
                <w:szCs w:val="24"/>
              </w:rPr>
            </w:pPr>
            <w:r w:rsidRPr="00F83058">
              <w:rPr>
                <w:snapToGrid w:val="0"/>
                <w:sz w:val="24"/>
                <w:szCs w:val="24"/>
              </w:rPr>
              <w:t>Zadavatel neuveřejnil výzvu k podání nabídek požadovaným způsobem</w:t>
            </w:r>
            <w:r>
              <w:rPr>
                <w:snapToGrid w:val="0"/>
                <w:sz w:val="24"/>
                <w:szCs w:val="24"/>
              </w:rPr>
              <w:t>;</w:t>
            </w:r>
          </w:p>
          <w:p w:rsidR="00D0153F" w:rsidRPr="00F83058" w:rsidRDefault="00D0153F" w:rsidP="00D0153F">
            <w:pPr>
              <w:widowControl w:val="0"/>
              <w:numPr>
                <w:ilvl w:val="0"/>
                <w:numId w:val="10"/>
              </w:numPr>
              <w:tabs>
                <w:tab w:val="left" w:pos="360"/>
              </w:tabs>
              <w:spacing w:after="80"/>
              <w:ind w:left="53" w:right="-2" w:firstLine="0"/>
              <w:rPr>
                <w:snapToGrid w:val="0"/>
                <w:sz w:val="24"/>
                <w:szCs w:val="24"/>
              </w:rPr>
            </w:pPr>
            <w:r w:rsidRPr="00F83058">
              <w:rPr>
                <w:snapToGrid w:val="0"/>
                <w:sz w:val="24"/>
                <w:szCs w:val="24"/>
              </w:rPr>
              <w:t xml:space="preserve">Zadavatel neodeslal </w:t>
            </w:r>
            <w:r>
              <w:rPr>
                <w:snapToGrid w:val="0"/>
                <w:sz w:val="24"/>
                <w:szCs w:val="24"/>
              </w:rPr>
              <w:lastRenderedPageBreak/>
              <w:t>výzvu k podání nabídek minimálnímu</w:t>
            </w:r>
            <w:r w:rsidRPr="00F83058">
              <w:rPr>
                <w:snapToGrid w:val="0"/>
                <w:sz w:val="24"/>
                <w:szCs w:val="24"/>
              </w:rPr>
              <w:t xml:space="preserve"> požadovanému počtu dodavatelů požadovaným způsobem</w:t>
            </w:r>
            <w:r>
              <w:rPr>
                <w:snapToGrid w:val="0"/>
                <w:sz w:val="24"/>
                <w:szCs w:val="24"/>
              </w:rPr>
              <w:t>.</w:t>
            </w:r>
          </w:p>
        </w:tc>
        <w:tc>
          <w:tcPr>
            <w:tcW w:w="1875" w:type="pct"/>
            <w:shd w:val="clear" w:color="auto" w:fill="auto"/>
          </w:tcPr>
          <w:p w:rsidR="00D0153F" w:rsidRPr="00F83058" w:rsidRDefault="00D0153F" w:rsidP="00D0153F">
            <w:pPr>
              <w:widowControl w:val="0"/>
              <w:numPr>
                <w:ilvl w:val="0"/>
                <w:numId w:val="3"/>
              </w:numPr>
              <w:tabs>
                <w:tab w:val="left" w:pos="360"/>
              </w:tabs>
              <w:spacing w:after="80"/>
              <w:ind w:right="-2"/>
              <w:jc w:val="both"/>
              <w:rPr>
                <w:snapToGrid w:val="0"/>
                <w:sz w:val="24"/>
                <w:szCs w:val="24"/>
              </w:rPr>
            </w:pPr>
            <w:r w:rsidRPr="00F83058">
              <w:rPr>
                <w:snapToGrid w:val="0"/>
                <w:sz w:val="24"/>
                <w:szCs w:val="24"/>
              </w:rPr>
              <w:lastRenderedPageBreak/>
              <w:t>100</w:t>
            </w:r>
            <w:r>
              <w:rPr>
                <w:snapToGrid w:val="0"/>
                <w:sz w:val="24"/>
                <w:szCs w:val="24"/>
              </w:rPr>
              <w:t xml:space="preserve"> </w:t>
            </w:r>
            <w:r w:rsidRPr="00F83058">
              <w:rPr>
                <w:snapToGrid w:val="0"/>
                <w:sz w:val="24"/>
                <w:szCs w:val="24"/>
              </w:rPr>
              <w:t>%</w:t>
            </w:r>
          </w:p>
          <w:p w:rsidR="00D0153F" w:rsidRPr="00F83058" w:rsidRDefault="00D0153F" w:rsidP="00D0153F">
            <w:pPr>
              <w:widowControl w:val="0"/>
              <w:numPr>
                <w:ilvl w:val="0"/>
                <w:numId w:val="3"/>
              </w:numPr>
              <w:tabs>
                <w:tab w:val="left" w:pos="360"/>
              </w:tabs>
              <w:spacing w:after="80"/>
              <w:ind w:right="-2"/>
              <w:jc w:val="both"/>
              <w:rPr>
                <w:snapToGrid w:val="0"/>
                <w:sz w:val="24"/>
                <w:szCs w:val="24"/>
              </w:rPr>
            </w:pPr>
            <w:r w:rsidRPr="00F83058">
              <w:rPr>
                <w:snapToGrid w:val="0"/>
                <w:sz w:val="24"/>
                <w:szCs w:val="24"/>
              </w:rPr>
              <w:t>100</w:t>
            </w:r>
            <w:r>
              <w:rPr>
                <w:snapToGrid w:val="0"/>
                <w:sz w:val="24"/>
                <w:szCs w:val="24"/>
              </w:rPr>
              <w:t xml:space="preserve"> </w:t>
            </w:r>
            <w:r w:rsidRPr="00F83058">
              <w:rPr>
                <w:snapToGrid w:val="0"/>
                <w:sz w:val="24"/>
                <w:szCs w:val="24"/>
              </w:rPr>
              <w:t>%</w:t>
            </w:r>
          </w:p>
          <w:p w:rsidR="00D0153F" w:rsidRPr="00F83058" w:rsidRDefault="00D0153F" w:rsidP="00D0153F">
            <w:pPr>
              <w:widowControl w:val="0"/>
              <w:numPr>
                <w:ilvl w:val="0"/>
                <w:numId w:val="3"/>
              </w:numPr>
              <w:tabs>
                <w:tab w:val="left" w:pos="360"/>
              </w:tabs>
              <w:spacing w:after="80"/>
              <w:ind w:right="-2"/>
              <w:jc w:val="both"/>
              <w:rPr>
                <w:snapToGrid w:val="0"/>
                <w:sz w:val="24"/>
                <w:szCs w:val="24"/>
              </w:rPr>
            </w:pPr>
            <w:r w:rsidRPr="00F83058">
              <w:rPr>
                <w:snapToGrid w:val="0"/>
                <w:sz w:val="24"/>
                <w:szCs w:val="24"/>
              </w:rPr>
              <w:t>100</w:t>
            </w:r>
            <w:r>
              <w:rPr>
                <w:snapToGrid w:val="0"/>
                <w:sz w:val="24"/>
                <w:szCs w:val="24"/>
              </w:rPr>
              <w:t xml:space="preserve"> </w:t>
            </w:r>
            <w:r w:rsidRPr="00F83058">
              <w:rPr>
                <w:snapToGrid w:val="0"/>
                <w:sz w:val="24"/>
                <w:szCs w:val="24"/>
              </w:rPr>
              <w:t>%</w:t>
            </w:r>
          </w:p>
          <w:p w:rsidR="00D0153F" w:rsidRPr="00F83058" w:rsidRDefault="00D0153F" w:rsidP="00D0153F">
            <w:pPr>
              <w:widowControl w:val="0"/>
              <w:numPr>
                <w:ilvl w:val="0"/>
                <w:numId w:val="21"/>
              </w:numPr>
              <w:tabs>
                <w:tab w:val="left" w:pos="360"/>
                <w:tab w:val="left" w:pos="1040"/>
              </w:tabs>
              <w:spacing w:after="80"/>
              <w:ind w:left="676" w:right="-2" w:firstLine="0"/>
              <w:jc w:val="both"/>
              <w:rPr>
                <w:snapToGrid w:val="0"/>
                <w:sz w:val="24"/>
                <w:szCs w:val="24"/>
              </w:rPr>
            </w:pPr>
            <w:r w:rsidRPr="00F83058">
              <w:rPr>
                <w:snapToGrid w:val="0"/>
                <w:sz w:val="24"/>
                <w:szCs w:val="24"/>
              </w:rPr>
              <w:t>20</w:t>
            </w:r>
            <w:r>
              <w:rPr>
                <w:snapToGrid w:val="0"/>
                <w:sz w:val="24"/>
                <w:szCs w:val="24"/>
              </w:rPr>
              <w:t> </w:t>
            </w:r>
            <w:r w:rsidRPr="00F83058">
              <w:rPr>
                <w:snapToGrid w:val="0"/>
                <w:sz w:val="24"/>
                <w:szCs w:val="24"/>
              </w:rPr>
              <w:t>% pokud byla dodržena určitá míra uveřejnění</w:t>
            </w:r>
          </w:p>
          <w:p w:rsidR="00D0153F" w:rsidRPr="00F83058" w:rsidRDefault="00D0153F" w:rsidP="00D0153F">
            <w:pPr>
              <w:widowControl w:val="0"/>
              <w:numPr>
                <w:ilvl w:val="0"/>
                <w:numId w:val="3"/>
              </w:numPr>
              <w:tabs>
                <w:tab w:val="left" w:pos="360"/>
              </w:tabs>
              <w:spacing w:after="80"/>
              <w:ind w:right="-2"/>
              <w:jc w:val="both"/>
              <w:rPr>
                <w:snapToGrid w:val="0"/>
                <w:sz w:val="24"/>
                <w:szCs w:val="24"/>
              </w:rPr>
            </w:pPr>
            <w:r w:rsidRPr="00F83058">
              <w:rPr>
                <w:snapToGrid w:val="0"/>
                <w:sz w:val="24"/>
                <w:szCs w:val="24"/>
              </w:rPr>
              <w:t>40</w:t>
            </w:r>
            <w:r>
              <w:rPr>
                <w:snapToGrid w:val="0"/>
                <w:sz w:val="24"/>
                <w:szCs w:val="24"/>
              </w:rPr>
              <w:t xml:space="preserve"> </w:t>
            </w:r>
            <w:r w:rsidRPr="00F83058">
              <w:rPr>
                <w:snapToGrid w:val="0"/>
                <w:sz w:val="24"/>
                <w:szCs w:val="24"/>
              </w:rPr>
              <w:t>%</w:t>
            </w:r>
          </w:p>
        </w:tc>
      </w:tr>
      <w:tr w:rsidR="00D0153F" w:rsidRPr="00F83058" w:rsidTr="00F07936">
        <w:trPr>
          <w:trHeight w:val="1779"/>
        </w:trPr>
        <w:tc>
          <w:tcPr>
            <w:tcW w:w="386" w:type="pct"/>
            <w:shd w:val="clear" w:color="auto" w:fill="auto"/>
          </w:tcPr>
          <w:p w:rsidR="00D0153F" w:rsidRPr="00F83058" w:rsidRDefault="00D0153F" w:rsidP="00D0153F">
            <w:pPr>
              <w:widowControl w:val="0"/>
              <w:numPr>
                <w:ilvl w:val="0"/>
                <w:numId w:val="20"/>
              </w:numPr>
              <w:tabs>
                <w:tab w:val="left" w:pos="360"/>
              </w:tabs>
              <w:spacing w:after="80"/>
              <w:ind w:right="-2"/>
              <w:rPr>
                <w:snapToGrid w:val="0"/>
                <w:sz w:val="24"/>
                <w:szCs w:val="24"/>
              </w:rPr>
            </w:pPr>
            <w:r w:rsidRPr="00F83058">
              <w:rPr>
                <w:snapToGrid w:val="0"/>
                <w:sz w:val="24"/>
                <w:szCs w:val="24"/>
              </w:rPr>
              <w:lastRenderedPageBreak/>
              <w:t>3</w:t>
            </w:r>
          </w:p>
        </w:tc>
        <w:tc>
          <w:tcPr>
            <w:tcW w:w="994" w:type="pct"/>
            <w:shd w:val="clear" w:color="auto" w:fill="auto"/>
          </w:tcPr>
          <w:p w:rsidR="00D0153F" w:rsidRPr="00F83058" w:rsidRDefault="00D0153F" w:rsidP="00F07936">
            <w:pPr>
              <w:widowControl w:val="0"/>
              <w:tabs>
                <w:tab w:val="left" w:pos="360"/>
              </w:tabs>
              <w:spacing w:after="80"/>
              <w:ind w:right="-2"/>
              <w:rPr>
                <w:snapToGrid w:val="0"/>
                <w:sz w:val="24"/>
                <w:szCs w:val="24"/>
              </w:rPr>
            </w:pPr>
            <w:r w:rsidRPr="00F83058">
              <w:rPr>
                <w:snapToGrid w:val="0"/>
                <w:sz w:val="24"/>
                <w:szCs w:val="24"/>
              </w:rPr>
              <w:t>Dělení předmětu zakázky</w:t>
            </w:r>
          </w:p>
        </w:tc>
        <w:tc>
          <w:tcPr>
            <w:tcW w:w="1745" w:type="pct"/>
            <w:shd w:val="clear" w:color="auto" w:fill="auto"/>
          </w:tcPr>
          <w:p w:rsidR="00D0153F" w:rsidRPr="00F83058" w:rsidRDefault="00D0153F" w:rsidP="00B76B1F">
            <w:pPr>
              <w:widowControl w:val="0"/>
              <w:tabs>
                <w:tab w:val="left" w:pos="360"/>
              </w:tabs>
              <w:spacing w:after="80"/>
              <w:ind w:right="-2"/>
              <w:rPr>
                <w:snapToGrid w:val="0"/>
                <w:sz w:val="24"/>
                <w:szCs w:val="24"/>
              </w:rPr>
            </w:pPr>
            <w:r w:rsidRPr="00F83058">
              <w:rPr>
                <w:snapToGrid w:val="0"/>
                <w:sz w:val="24"/>
                <w:szCs w:val="24"/>
              </w:rPr>
              <w:t xml:space="preserve">Zadavatel nepostupoval v souladu s kap. 1.3 Metodiky a nedovoleně rozdělil předmět zakázky tak, že tímto postupem došlo ke snížení předpokládané hodnoty zakázky pod finanční limity stanovené v kap. 3 Metodiky nebo zákonem o </w:t>
            </w:r>
            <w:r w:rsidR="00B76B1F">
              <w:rPr>
                <w:snapToGrid w:val="0"/>
                <w:sz w:val="24"/>
                <w:szCs w:val="24"/>
              </w:rPr>
              <w:t>zadávání veřejných zakázek</w:t>
            </w:r>
          </w:p>
        </w:tc>
        <w:tc>
          <w:tcPr>
            <w:tcW w:w="1875" w:type="pct"/>
            <w:shd w:val="clear" w:color="auto" w:fill="auto"/>
          </w:tcPr>
          <w:p w:rsidR="00D0153F" w:rsidRPr="00F83058" w:rsidRDefault="00D0153F" w:rsidP="00D0153F">
            <w:pPr>
              <w:widowControl w:val="0"/>
              <w:numPr>
                <w:ilvl w:val="0"/>
                <w:numId w:val="4"/>
              </w:numPr>
              <w:tabs>
                <w:tab w:val="left" w:pos="360"/>
              </w:tabs>
              <w:spacing w:after="80"/>
              <w:ind w:right="-2"/>
              <w:rPr>
                <w:snapToGrid w:val="0"/>
                <w:sz w:val="24"/>
                <w:szCs w:val="24"/>
              </w:rPr>
            </w:pPr>
            <w:r w:rsidRPr="00F83058">
              <w:rPr>
                <w:snapToGrid w:val="0"/>
                <w:sz w:val="24"/>
                <w:szCs w:val="24"/>
              </w:rPr>
              <w:t>100</w:t>
            </w:r>
            <w:r>
              <w:rPr>
                <w:snapToGrid w:val="0"/>
                <w:sz w:val="24"/>
                <w:szCs w:val="24"/>
              </w:rPr>
              <w:t xml:space="preserve"> </w:t>
            </w:r>
            <w:r w:rsidRPr="00F83058">
              <w:rPr>
                <w:snapToGrid w:val="0"/>
                <w:sz w:val="24"/>
                <w:szCs w:val="24"/>
              </w:rPr>
              <w:t>% pokud v důsledku rozdělení nebyla zveřejněna žádná výzva k podání nabídek</w:t>
            </w:r>
          </w:p>
          <w:p w:rsidR="00D0153F" w:rsidRPr="00F83058" w:rsidRDefault="00D0153F" w:rsidP="00D0153F">
            <w:pPr>
              <w:widowControl w:val="0"/>
              <w:numPr>
                <w:ilvl w:val="0"/>
                <w:numId w:val="4"/>
              </w:numPr>
              <w:tabs>
                <w:tab w:val="left" w:pos="360"/>
              </w:tabs>
              <w:spacing w:after="80"/>
              <w:ind w:right="-2"/>
              <w:rPr>
                <w:snapToGrid w:val="0"/>
                <w:sz w:val="24"/>
                <w:szCs w:val="24"/>
              </w:rPr>
            </w:pPr>
            <w:r w:rsidRPr="00F83058">
              <w:rPr>
                <w:snapToGrid w:val="0"/>
                <w:sz w:val="24"/>
                <w:szCs w:val="24"/>
              </w:rPr>
              <w:t>25</w:t>
            </w:r>
            <w:r>
              <w:rPr>
                <w:snapToGrid w:val="0"/>
                <w:sz w:val="24"/>
                <w:szCs w:val="24"/>
              </w:rPr>
              <w:t xml:space="preserve"> </w:t>
            </w:r>
            <w:r w:rsidRPr="00F83058">
              <w:rPr>
                <w:snapToGrid w:val="0"/>
                <w:sz w:val="24"/>
                <w:szCs w:val="24"/>
              </w:rPr>
              <w:t xml:space="preserve">% pokud tento postup umožnil v zadávacím řízení účast dodavatelů </w:t>
            </w:r>
          </w:p>
        </w:tc>
      </w:tr>
      <w:tr w:rsidR="00D0153F" w:rsidRPr="00F83058" w:rsidTr="00F07936">
        <w:trPr>
          <w:trHeight w:val="269"/>
        </w:trPr>
        <w:tc>
          <w:tcPr>
            <w:tcW w:w="386" w:type="pct"/>
            <w:shd w:val="clear" w:color="auto" w:fill="auto"/>
          </w:tcPr>
          <w:p w:rsidR="00D0153F" w:rsidRPr="00F83058" w:rsidRDefault="00D0153F" w:rsidP="00D0153F">
            <w:pPr>
              <w:widowControl w:val="0"/>
              <w:numPr>
                <w:ilvl w:val="0"/>
                <w:numId w:val="20"/>
              </w:numPr>
              <w:tabs>
                <w:tab w:val="left" w:pos="360"/>
              </w:tabs>
              <w:spacing w:after="80"/>
              <w:ind w:right="-2"/>
              <w:rPr>
                <w:snapToGrid w:val="0"/>
                <w:sz w:val="24"/>
                <w:szCs w:val="24"/>
              </w:rPr>
            </w:pPr>
            <w:r w:rsidRPr="00F83058">
              <w:rPr>
                <w:snapToGrid w:val="0"/>
                <w:sz w:val="24"/>
                <w:szCs w:val="24"/>
              </w:rPr>
              <w:t>4</w:t>
            </w:r>
          </w:p>
        </w:tc>
        <w:tc>
          <w:tcPr>
            <w:tcW w:w="994" w:type="pct"/>
            <w:shd w:val="clear" w:color="auto" w:fill="auto"/>
          </w:tcPr>
          <w:p w:rsidR="00D0153F" w:rsidRPr="00F83058" w:rsidRDefault="00D0153F" w:rsidP="00F07936">
            <w:pPr>
              <w:widowControl w:val="0"/>
              <w:tabs>
                <w:tab w:val="left" w:pos="360"/>
              </w:tabs>
              <w:spacing w:after="80"/>
              <w:ind w:right="-2"/>
              <w:rPr>
                <w:snapToGrid w:val="0"/>
                <w:sz w:val="24"/>
                <w:szCs w:val="24"/>
              </w:rPr>
            </w:pPr>
            <w:r w:rsidRPr="00F83058">
              <w:rPr>
                <w:snapToGrid w:val="0"/>
                <w:sz w:val="24"/>
                <w:szCs w:val="24"/>
              </w:rPr>
              <w:t>Neprokázání zahájení zadávacího řízení předepsaným způsobem</w:t>
            </w:r>
          </w:p>
        </w:tc>
        <w:tc>
          <w:tcPr>
            <w:tcW w:w="1745" w:type="pct"/>
            <w:shd w:val="clear" w:color="auto" w:fill="auto"/>
          </w:tcPr>
          <w:p w:rsidR="00D0153F" w:rsidRPr="00F83058" w:rsidRDefault="00D0153F" w:rsidP="00F07936">
            <w:pPr>
              <w:widowControl w:val="0"/>
              <w:tabs>
                <w:tab w:val="left" w:pos="360"/>
              </w:tabs>
              <w:spacing w:after="80"/>
              <w:ind w:right="-2"/>
              <w:rPr>
                <w:snapToGrid w:val="0"/>
                <w:sz w:val="24"/>
                <w:szCs w:val="24"/>
              </w:rPr>
            </w:pPr>
            <w:r w:rsidRPr="00F83058">
              <w:rPr>
                <w:snapToGrid w:val="0"/>
                <w:sz w:val="24"/>
                <w:szCs w:val="24"/>
              </w:rPr>
              <w:t>Zadavatel nedoložil dokumenty prokazující zahájení zadávacího řízení předepsaným způsobem.</w:t>
            </w:r>
          </w:p>
        </w:tc>
        <w:tc>
          <w:tcPr>
            <w:tcW w:w="1875" w:type="pct"/>
            <w:shd w:val="clear" w:color="auto" w:fill="auto"/>
          </w:tcPr>
          <w:p w:rsidR="00D0153F" w:rsidRPr="00F83058" w:rsidRDefault="00D0153F" w:rsidP="00D0153F">
            <w:pPr>
              <w:widowControl w:val="0"/>
              <w:numPr>
                <w:ilvl w:val="0"/>
                <w:numId w:val="5"/>
              </w:numPr>
              <w:tabs>
                <w:tab w:val="left" w:pos="360"/>
              </w:tabs>
              <w:spacing w:after="80"/>
              <w:ind w:right="-2"/>
              <w:rPr>
                <w:snapToGrid w:val="0"/>
                <w:sz w:val="24"/>
                <w:szCs w:val="24"/>
              </w:rPr>
            </w:pPr>
            <w:r w:rsidRPr="00F83058">
              <w:rPr>
                <w:snapToGrid w:val="0"/>
                <w:sz w:val="24"/>
                <w:szCs w:val="24"/>
              </w:rPr>
              <w:t>30</w:t>
            </w:r>
            <w:r>
              <w:rPr>
                <w:snapToGrid w:val="0"/>
                <w:sz w:val="24"/>
                <w:szCs w:val="24"/>
              </w:rPr>
              <w:t xml:space="preserve"> </w:t>
            </w:r>
            <w:r w:rsidRPr="00F83058">
              <w:rPr>
                <w:snapToGrid w:val="0"/>
                <w:sz w:val="24"/>
                <w:szCs w:val="24"/>
              </w:rPr>
              <w:t>% pokud není zadavatel schopen doložit dokumenty prokazující zahájení zadávacího řízení</w:t>
            </w:r>
          </w:p>
          <w:p w:rsidR="00D0153F" w:rsidRDefault="00D0153F" w:rsidP="00D0153F">
            <w:pPr>
              <w:widowControl w:val="0"/>
              <w:numPr>
                <w:ilvl w:val="0"/>
                <w:numId w:val="5"/>
              </w:numPr>
              <w:tabs>
                <w:tab w:val="left" w:pos="360"/>
              </w:tabs>
              <w:spacing w:after="80"/>
              <w:ind w:right="-2"/>
              <w:rPr>
                <w:snapToGrid w:val="0"/>
                <w:sz w:val="24"/>
                <w:szCs w:val="24"/>
              </w:rPr>
            </w:pPr>
            <w:r w:rsidRPr="00F83058">
              <w:rPr>
                <w:snapToGrid w:val="0"/>
                <w:sz w:val="24"/>
                <w:szCs w:val="24"/>
              </w:rPr>
              <w:t>25</w:t>
            </w:r>
            <w:r>
              <w:rPr>
                <w:snapToGrid w:val="0"/>
                <w:sz w:val="24"/>
                <w:szCs w:val="24"/>
              </w:rPr>
              <w:t xml:space="preserve"> </w:t>
            </w:r>
            <w:r w:rsidRPr="00F83058">
              <w:rPr>
                <w:snapToGrid w:val="0"/>
                <w:sz w:val="24"/>
                <w:szCs w:val="24"/>
              </w:rPr>
              <w:t>% pokud byla dodržena určitá míra uveřejnění</w:t>
            </w:r>
          </w:p>
          <w:p w:rsidR="00D0153F" w:rsidRPr="007A16D5" w:rsidRDefault="00D0153F" w:rsidP="00F07936">
            <w:pPr>
              <w:widowControl w:val="0"/>
              <w:tabs>
                <w:tab w:val="left" w:pos="360"/>
              </w:tabs>
              <w:spacing w:after="80"/>
              <w:ind w:left="360" w:right="-2"/>
              <w:rPr>
                <w:snapToGrid w:val="0"/>
                <w:sz w:val="24"/>
                <w:szCs w:val="24"/>
              </w:rPr>
            </w:pPr>
          </w:p>
        </w:tc>
      </w:tr>
      <w:tr w:rsidR="00D0153F" w:rsidRPr="00F83058" w:rsidTr="00F07936">
        <w:trPr>
          <w:trHeight w:val="269"/>
        </w:trPr>
        <w:tc>
          <w:tcPr>
            <w:tcW w:w="386" w:type="pct"/>
            <w:shd w:val="clear" w:color="auto" w:fill="auto"/>
          </w:tcPr>
          <w:p w:rsidR="00D0153F" w:rsidRPr="00F83058" w:rsidRDefault="00D0153F" w:rsidP="00D0153F">
            <w:pPr>
              <w:widowControl w:val="0"/>
              <w:numPr>
                <w:ilvl w:val="0"/>
                <w:numId w:val="20"/>
              </w:numPr>
              <w:tabs>
                <w:tab w:val="left" w:pos="360"/>
              </w:tabs>
              <w:spacing w:after="80"/>
              <w:ind w:right="-2"/>
              <w:rPr>
                <w:snapToGrid w:val="0"/>
                <w:sz w:val="24"/>
                <w:szCs w:val="24"/>
              </w:rPr>
            </w:pPr>
            <w:r w:rsidRPr="00F83058">
              <w:rPr>
                <w:snapToGrid w:val="0"/>
                <w:sz w:val="24"/>
                <w:szCs w:val="24"/>
              </w:rPr>
              <w:t>5</w:t>
            </w:r>
          </w:p>
        </w:tc>
        <w:tc>
          <w:tcPr>
            <w:tcW w:w="994" w:type="pct"/>
            <w:shd w:val="clear" w:color="auto" w:fill="auto"/>
          </w:tcPr>
          <w:p w:rsidR="00D0153F" w:rsidRPr="00F83058" w:rsidRDefault="00D0153F" w:rsidP="00F07936">
            <w:pPr>
              <w:widowControl w:val="0"/>
              <w:tabs>
                <w:tab w:val="left" w:pos="360"/>
              </w:tabs>
              <w:spacing w:after="80"/>
              <w:ind w:right="-2"/>
              <w:rPr>
                <w:snapToGrid w:val="0"/>
                <w:sz w:val="24"/>
                <w:szCs w:val="24"/>
              </w:rPr>
            </w:pPr>
            <w:r w:rsidRPr="00F83058">
              <w:rPr>
                <w:snapToGrid w:val="0"/>
                <w:sz w:val="24"/>
                <w:szCs w:val="24"/>
              </w:rPr>
              <w:t>Nedodržení lhůty pro podání nabídek</w:t>
            </w:r>
          </w:p>
        </w:tc>
        <w:tc>
          <w:tcPr>
            <w:tcW w:w="1745" w:type="pct"/>
            <w:shd w:val="clear" w:color="auto" w:fill="auto"/>
          </w:tcPr>
          <w:p w:rsidR="00D0153F" w:rsidRPr="00F83058" w:rsidRDefault="00D0153F" w:rsidP="00F07936">
            <w:pPr>
              <w:widowControl w:val="0"/>
              <w:tabs>
                <w:tab w:val="left" w:pos="360"/>
              </w:tabs>
              <w:spacing w:after="80"/>
              <w:ind w:right="-2"/>
              <w:rPr>
                <w:snapToGrid w:val="0"/>
                <w:sz w:val="24"/>
                <w:szCs w:val="24"/>
              </w:rPr>
            </w:pPr>
            <w:r w:rsidRPr="00F83058">
              <w:rPr>
                <w:snapToGrid w:val="0"/>
                <w:sz w:val="24"/>
                <w:szCs w:val="24"/>
              </w:rPr>
              <w:t>Zadavatel nedodržel minimální dobu pro uveřejnění výzvy nebo minimální lhůtu pro podání nabídek dle</w:t>
            </w:r>
            <w:r>
              <w:rPr>
                <w:snapToGrid w:val="0"/>
                <w:sz w:val="24"/>
                <w:szCs w:val="24"/>
              </w:rPr>
              <w:t> </w:t>
            </w:r>
            <w:r w:rsidRPr="00F83058">
              <w:rPr>
                <w:snapToGrid w:val="0"/>
                <w:sz w:val="24"/>
                <w:szCs w:val="24"/>
              </w:rPr>
              <w:t>zvoleného druhu zadávacího řízení</w:t>
            </w:r>
            <w:r>
              <w:rPr>
                <w:snapToGrid w:val="0"/>
                <w:sz w:val="24"/>
                <w:szCs w:val="24"/>
              </w:rPr>
              <w:t>.</w:t>
            </w:r>
          </w:p>
        </w:tc>
        <w:tc>
          <w:tcPr>
            <w:tcW w:w="1875" w:type="pct"/>
            <w:shd w:val="clear" w:color="auto" w:fill="auto"/>
          </w:tcPr>
          <w:p w:rsidR="00D0153F" w:rsidRPr="00F83058" w:rsidRDefault="00D0153F" w:rsidP="00D0153F">
            <w:pPr>
              <w:widowControl w:val="0"/>
              <w:numPr>
                <w:ilvl w:val="0"/>
                <w:numId w:val="6"/>
              </w:numPr>
              <w:tabs>
                <w:tab w:val="left" w:pos="360"/>
              </w:tabs>
              <w:spacing w:after="80"/>
              <w:ind w:right="-2"/>
              <w:rPr>
                <w:snapToGrid w:val="0"/>
                <w:sz w:val="24"/>
                <w:szCs w:val="24"/>
              </w:rPr>
            </w:pPr>
            <w:r w:rsidRPr="00F83058">
              <w:rPr>
                <w:snapToGrid w:val="0"/>
                <w:sz w:val="24"/>
                <w:szCs w:val="24"/>
              </w:rPr>
              <w:t>25</w:t>
            </w:r>
            <w:r>
              <w:rPr>
                <w:snapToGrid w:val="0"/>
                <w:sz w:val="24"/>
                <w:szCs w:val="24"/>
              </w:rPr>
              <w:t xml:space="preserve"> </w:t>
            </w:r>
            <w:r w:rsidRPr="00F83058">
              <w:rPr>
                <w:snapToGrid w:val="0"/>
                <w:sz w:val="24"/>
                <w:szCs w:val="24"/>
              </w:rPr>
              <w:t>% pokud lhůta byla krácena o 50</w:t>
            </w:r>
            <w:r>
              <w:rPr>
                <w:snapToGrid w:val="0"/>
                <w:sz w:val="24"/>
                <w:szCs w:val="24"/>
              </w:rPr>
              <w:t xml:space="preserve"> </w:t>
            </w:r>
            <w:r w:rsidRPr="00F83058">
              <w:rPr>
                <w:snapToGrid w:val="0"/>
                <w:sz w:val="24"/>
                <w:szCs w:val="24"/>
              </w:rPr>
              <w:t>% a více</w:t>
            </w:r>
          </w:p>
          <w:p w:rsidR="00D0153F" w:rsidRPr="00F83058" w:rsidRDefault="00D0153F" w:rsidP="00D0153F">
            <w:pPr>
              <w:widowControl w:val="0"/>
              <w:numPr>
                <w:ilvl w:val="0"/>
                <w:numId w:val="6"/>
              </w:numPr>
              <w:tabs>
                <w:tab w:val="left" w:pos="360"/>
              </w:tabs>
              <w:spacing w:after="80"/>
              <w:ind w:right="-2"/>
              <w:rPr>
                <w:snapToGrid w:val="0"/>
                <w:sz w:val="24"/>
                <w:szCs w:val="24"/>
              </w:rPr>
            </w:pPr>
            <w:r w:rsidRPr="00F83058">
              <w:rPr>
                <w:snapToGrid w:val="0"/>
                <w:sz w:val="24"/>
                <w:szCs w:val="24"/>
              </w:rPr>
              <w:t>10</w:t>
            </w:r>
            <w:r>
              <w:rPr>
                <w:snapToGrid w:val="0"/>
                <w:sz w:val="24"/>
                <w:szCs w:val="24"/>
              </w:rPr>
              <w:t xml:space="preserve"> </w:t>
            </w:r>
            <w:r w:rsidRPr="00F83058">
              <w:rPr>
                <w:snapToGrid w:val="0"/>
                <w:sz w:val="24"/>
                <w:szCs w:val="24"/>
              </w:rPr>
              <w:t>% pokud lhůta byla krácena o více než 30</w:t>
            </w:r>
            <w:r>
              <w:rPr>
                <w:snapToGrid w:val="0"/>
                <w:sz w:val="24"/>
                <w:szCs w:val="24"/>
              </w:rPr>
              <w:t xml:space="preserve"> </w:t>
            </w:r>
            <w:r w:rsidRPr="00F83058">
              <w:rPr>
                <w:snapToGrid w:val="0"/>
                <w:sz w:val="24"/>
                <w:szCs w:val="24"/>
              </w:rPr>
              <w:t>% a</w:t>
            </w:r>
            <w:r>
              <w:rPr>
                <w:snapToGrid w:val="0"/>
                <w:sz w:val="24"/>
                <w:szCs w:val="24"/>
              </w:rPr>
              <w:t> </w:t>
            </w:r>
            <w:r w:rsidRPr="00F83058">
              <w:rPr>
                <w:snapToGrid w:val="0"/>
                <w:sz w:val="24"/>
                <w:szCs w:val="24"/>
              </w:rPr>
              <w:t>méně než 50</w:t>
            </w:r>
            <w:r>
              <w:rPr>
                <w:snapToGrid w:val="0"/>
                <w:sz w:val="24"/>
                <w:szCs w:val="24"/>
              </w:rPr>
              <w:t xml:space="preserve"> </w:t>
            </w:r>
            <w:r w:rsidRPr="00F83058">
              <w:rPr>
                <w:snapToGrid w:val="0"/>
                <w:sz w:val="24"/>
                <w:szCs w:val="24"/>
              </w:rPr>
              <w:t xml:space="preserve">% </w:t>
            </w:r>
          </w:p>
          <w:p w:rsidR="00D0153F" w:rsidRPr="00F83058" w:rsidRDefault="00D0153F" w:rsidP="00D0153F">
            <w:pPr>
              <w:widowControl w:val="0"/>
              <w:numPr>
                <w:ilvl w:val="0"/>
                <w:numId w:val="6"/>
              </w:numPr>
              <w:tabs>
                <w:tab w:val="left" w:pos="360"/>
              </w:tabs>
              <w:spacing w:after="80"/>
              <w:ind w:right="-2"/>
              <w:rPr>
                <w:snapToGrid w:val="0"/>
                <w:sz w:val="24"/>
                <w:szCs w:val="24"/>
              </w:rPr>
            </w:pPr>
            <w:r>
              <w:rPr>
                <w:snapToGrid w:val="0"/>
                <w:sz w:val="24"/>
                <w:szCs w:val="24"/>
              </w:rPr>
              <w:t xml:space="preserve">  </w:t>
            </w:r>
            <w:r w:rsidRPr="00F83058">
              <w:rPr>
                <w:snapToGrid w:val="0"/>
                <w:sz w:val="24"/>
                <w:szCs w:val="24"/>
              </w:rPr>
              <w:t>5</w:t>
            </w:r>
            <w:r>
              <w:rPr>
                <w:snapToGrid w:val="0"/>
                <w:sz w:val="24"/>
                <w:szCs w:val="24"/>
              </w:rPr>
              <w:t xml:space="preserve"> </w:t>
            </w:r>
            <w:r w:rsidRPr="00F83058">
              <w:rPr>
                <w:snapToGrid w:val="0"/>
                <w:sz w:val="24"/>
                <w:szCs w:val="24"/>
              </w:rPr>
              <w:t>% pokud lhůta byla krácena o méně než 30</w:t>
            </w:r>
            <w:r>
              <w:rPr>
                <w:snapToGrid w:val="0"/>
                <w:sz w:val="24"/>
                <w:szCs w:val="24"/>
              </w:rPr>
              <w:t xml:space="preserve"> </w:t>
            </w:r>
            <w:r w:rsidRPr="00F83058">
              <w:rPr>
                <w:snapToGrid w:val="0"/>
                <w:sz w:val="24"/>
                <w:szCs w:val="24"/>
              </w:rPr>
              <w:t>%</w:t>
            </w:r>
          </w:p>
          <w:p w:rsidR="00D0153F" w:rsidRPr="00F83058" w:rsidRDefault="00D0153F" w:rsidP="00D0153F">
            <w:pPr>
              <w:widowControl w:val="0"/>
              <w:numPr>
                <w:ilvl w:val="0"/>
                <w:numId w:val="6"/>
              </w:numPr>
              <w:tabs>
                <w:tab w:val="left" w:pos="360"/>
              </w:tabs>
              <w:spacing w:after="80"/>
              <w:ind w:right="-2"/>
              <w:rPr>
                <w:snapToGrid w:val="0"/>
                <w:sz w:val="24"/>
                <w:szCs w:val="24"/>
              </w:rPr>
            </w:pPr>
            <w:r>
              <w:rPr>
                <w:snapToGrid w:val="0"/>
                <w:sz w:val="24"/>
                <w:szCs w:val="24"/>
              </w:rPr>
              <w:t xml:space="preserve">  </w:t>
            </w:r>
            <w:r w:rsidRPr="00F83058">
              <w:rPr>
                <w:snapToGrid w:val="0"/>
                <w:sz w:val="24"/>
                <w:szCs w:val="24"/>
              </w:rPr>
              <w:t>2</w:t>
            </w:r>
            <w:r>
              <w:rPr>
                <w:snapToGrid w:val="0"/>
                <w:sz w:val="24"/>
                <w:szCs w:val="24"/>
              </w:rPr>
              <w:t xml:space="preserve"> </w:t>
            </w:r>
            <w:r w:rsidRPr="00F83058">
              <w:rPr>
                <w:snapToGrid w:val="0"/>
                <w:sz w:val="24"/>
                <w:szCs w:val="24"/>
              </w:rPr>
              <w:t>% pokud lhůta byla krácena o méně než 30</w:t>
            </w:r>
            <w:r>
              <w:rPr>
                <w:snapToGrid w:val="0"/>
                <w:sz w:val="24"/>
                <w:szCs w:val="24"/>
              </w:rPr>
              <w:t xml:space="preserve"> </w:t>
            </w:r>
            <w:r w:rsidRPr="00F83058">
              <w:rPr>
                <w:snapToGrid w:val="0"/>
                <w:sz w:val="24"/>
                <w:szCs w:val="24"/>
              </w:rPr>
              <w:t>% a povaha a závažnost nedostatku neodůvodňuje 5% sazbu sankce</w:t>
            </w:r>
          </w:p>
        </w:tc>
      </w:tr>
      <w:tr w:rsidR="00D0153F" w:rsidRPr="00F83058" w:rsidTr="00F07936">
        <w:trPr>
          <w:trHeight w:val="269"/>
        </w:trPr>
        <w:tc>
          <w:tcPr>
            <w:tcW w:w="386" w:type="pct"/>
            <w:shd w:val="clear" w:color="auto" w:fill="auto"/>
          </w:tcPr>
          <w:p w:rsidR="00D0153F" w:rsidRPr="00F83058" w:rsidRDefault="00D0153F" w:rsidP="00D0153F">
            <w:pPr>
              <w:widowControl w:val="0"/>
              <w:numPr>
                <w:ilvl w:val="0"/>
                <w:numId w:val="20"/>
              </w:numPr>
              <w:tabs>
                <w:tab w:val="left" w:pos="360"/>
              </w:tabs>
              <w:spacing w:after="80"/>
              <w:ind w:right="-2"/>
              <w:rPr>
                <w:snapToGrid w:val="0"/>
                <w:sz w:val="24"/>
                <w:szCs w:val="24"/>
              </w:rPr>
            </w:pPr>
            <w:r w:rsidRPr="00F83058">
              <w:rPr>
                <w:snapToGrid w:val="0"/>
                <w:sz w:val="24"/>
                <w:szCs w:val="24"/>
              </w:rPr>
              <w:t>6</w:t>
            </w:r>
          </w:p>
        </w:tc>
        <w:tc>
          <w:tcPr>
            <w:tcW w:w="994" w:type="pct"/>
            <w:shd w:val="clear" w:color="auto" w:fill="auto"/>
          </w:tcPr>
          <w:p w:rsidR="00D0153F" w:rsidRPr="00F83058" w:rsidRDefault="00D0153F" w:rsidP="00F07936">
            <w:pPr>
              <w:widowControl w:val="0"/>
              <w:tabs>
                <w:tab w:val="left" w:pos="360"/>
              </w:tabs>
              <w:spacing w:after="80"/>
              <w:ind w:right="-2"/>
              <w:rPr>
                <w:snapToGrid w:val="0"/>
                <w:sz w:val="24"/>
                <w:szCs w:val="24"/>
              </w:rPr>
            </w:pPr>
            <w:r w:rsidRPr="00F83058">
              <w:rPr>
                <w:snapToGrid w:val="0"/>
                <w:sz w:val="24"/>
                <w:szCs w:val="24"/>
              </w:rPr>
              <w:t xml:space="preserve">Nedostatečný </w:t>
            </w:r>
            <w:r>
              <w:rPr>
                <w:snapToGrid w:val="0"/>
                <w:sz w:val="24"/>
                <w:szCs w:val="24"/>
              </w:rPr>
              <w:t>rozsah Výzvy k podání nabídek/</w:t>
            </w:r>
            <w:r>
              <w:rPr>
                <w:snapToGrid w:val="0"/>
                <w:sz w:val="24"/>
                <w:szCs w:val="24"/>
              </w:rPr>
              <w:br/>
            </w:r>
            <w:r w:rsidRPr="00F83058">
              <w:rPr>
                <w:snapToGrid w:val="0"/>
                <w:sz w:val="24"/>
                <w:szCs w:val="24"/>
              </w:rPr>
              <w:t>Zadávací dokumentace</w:t>
            </w:r>
          </w:p>
        </w:tc>
        <w:tc>
          <w:tcPr>
            <w:tcW w:w="1745" w:type="pct"/>
            <w:shd w:val="clear" w:color="auto" w:fill="auto"/>
          </w:tcPr>
          <w:p w:rsidR="00D0153F" w:rsidRPr="00F83058" w:rsidRDefault="00D0153F" w:rsidP="00F07936">
            <w:pPr>
              <w:widowControl w:val="0"/>
              <w:tabs>
                <w:tab w:val="left" w:pos="360"/>
              </w:tabs>
              <w:spacing w:after="80"/>
              <w:ind w:right="-2"/>
              <w:rPr>
                <w:snapToGrid w:val="0"/>
                <w:sz w:val="24"/>
                <w:szCs w:val="24"/>
              </w:rPr>
            </w:pPr>
            <w:r w:rsidRPr="00F83058">
              <w:rPr>
                <w:snapToGrid w:val="0"/>
                <w:sz w:val="24"/>
                <w:szCs w:val="24"/>
              </w:rPr>
              <w:t>Rozsah informací uved</w:t>
            </w:r>
            <w:r>
              <w:rPr>
                <w:snapToGrid w:val="0"/>
                <w:sz w:val="24"/>
                <w:szCs w:val="24"/>
              </w:rPr>
              <w:t>ených ve Výzvě k podání nabídek/</w:t>
            </w:r>
            <w:r>
              <w:rPr>
                <w:snapToGrid w:val="0"/>
                <w:sz w:val="24"/>
                <w:szCs w:val="24"/>
              </w:rPr>
              <w:br/>
            </w:r>
            <w:r w:rsidRPr="00F83058">
              <w:rPr>
                <w:snapToGrid w:val="0"/>
                <w:sz w:val="24"/>
                <w:szCs w:val="24"/>
              </w:rPr>
              <w:t>Zadávací</w:t>
            </w:r>
            <w:r w:rsidR="003C0D54">
              <w:rPr>
                <w:snapToGrid w:val="0"/>
                <w:sz w:val="24"/>
                <w:szCs w:val="24"/>
              </w:rPr>
              <w:t>ch</w:t>
            </w:r>
            <w:r w:rsidRPr="00F83058">
              <w:rPr>
                <w:snapToGrid w:val="0"/>
                <w:sz w:val="24"/>
                <w:szCs w:val="24"/>
              </w:rPr>
              <w:t xml:space="preserve"> </w:t>
            </w:r>
            <w:r w:rsidR="008C1A86">
              <w:rPr>
                <w:snapToGrid w:val="0"/>
                <w:sz w:val="24"/>
                <w:szCs w:val="24"/>
              </w:rPr>
              <w:t>podmínk</w:t>
            </w:r>
            <w:r w:rsidR="003C0D54">
              <w:rPr>
                <w:snapToGrid w:val="0"/>
                <w:sz w:val="24"/>
                <w:szCs w:val="24"/>
              </w:rPr>
              <w:t>ách</w:t>
            </w:r>
            <w:r w:rsidRPr="00F83058">
              <w:rPr>
                <w:snapToGrid w:val="0"/>
                <w:sz w:val="24"/>
                <w:szCs w:val="24"/>
              </w:rPr>
              <w:t xml:space="preserve"> neobsahuje některé z následujících údajů:</w:t>
            </w:r>
          </w:p>
          <w:p w:rsidR="00D0153F" w:rsidRPr="00F83058" w:rsidRDefault="00D0153F" w:rsidP="00D0153F">
            <w:pPr>
              <w:widowControl w:val="0"/>
              <w:numPr>
                <w:ilvl w:val="0"/>
                <w:numId w:val="1"/>
              </w:numPr>
              <w:tabs>
                <w:tab w:val="left" w:pos="360"/>
              </w:tabs>
              <w:spacing w:after="80"/>
              <w:ind w:left="53" w:right="-2" w:firstLine="0"/>
              <w:rPr>
                <w:snapToGrid w:val="0"/>
                <w:sz w:val="24"/>
                <w:szCs w:val="24"/>
              </w:rPr>
            </w:pPr>
            <w:r>
              <w:rPr>
                <w:snapToGrid w:val="0"/>
                <w:sz w:val="24"/>
                <w:szCs w:val="24"/>
              </w:rPr>
              <w:t>I</w:t>
            </w:r>
            <w:r w:rsidRPr="00F83058">
              <w:rPr>
                <w:snapToGrid w:val="0"/>
                <w:sz w:val="24"/>
                <w:szCs w:val="24"/>
              </w:rPr>
              <w:t xml:space="preserve">dentifikace zadavatele (obchodní firma nebo název, sídlo, právní forma, identifikační číslo, bylo-li </w:t>
            </w:r>
            <w:r w:rsidRPr="00F83058">
              <w:rPr>
                <w:snapToGrid w:val="0"/>
                <w:sz w:val="24"/>
                <w:szCs w:val="24"/>
              </w:rPr>
              <w:lastRenderedPageBreak/>
              <w:t>přiděleno, pokud jde o</w:t>
            </w:r>
            <w:r>
              <w:rPr>
                <w:snapToGrid w:val="0"/>
                <w:sz w:val="24"/>
                <w:szCs w:val="24"/>
              </w:rPr>
              <w:t> </w:t>
            </w:r>
            <w:r w:rsidRPr="00F83058">
              <w:rPr>
                <w:snapToGrid w:val="0"/>
                <w:sz w:val="24"/>
                <w:szCs w:val="24"/>
              </w:rPr>
              <w:t>právnickou osobu, a</w:t>
            </w:r>
            <w:r>
              <w:rPr>
                <w:snapToGrid w:val="0"/>
                <w:sz w:val="24"/>
                <w:szCs w:val="24"/>
              </w:rPr>
              <w:t> </w:t>
            </w:r>
            <w:r w:rsidRPr="00F83058">
              <w:rPr>
                <w:snapToGrid w:val="0"/>
                <w:sz w:val="24"/>
                <w:szCs w:val="24"/>
              </w:rPr>
              <w:t>obchodní firma nebo jméno a příjmení, místo podnikání, popřípadě místo trvalého pobytu, identifikační číslo, bylo-li přiděleno, pokud jde o</w:t>
            </w:r>
            <w:r>
              <w:rPr>
                <w:snapToGrid w:val="0"/>
                <w:sz w:val="24"/>
                <w:szCs w:val="24"/>
              </w:rPr>
              <w:t> </w:t>
            </w:r>
            <w:r w:rsidRPr="00F83058">
              <w:rPr>
                <w:snapToGrid w:val="0"/>
                <w:sz w:val="24"/>
                <w:szCs w:val="24"/>
              </w:rPr>
              <w:t>fyzickou osobu)</w:t>
            </w:r>
            <w:r>
              <w:rPr>
                <w:snapToGrid w:val="0"/>
                <w:sz w:val="24"/>
                <w:szCs w:val="24"/>
              </w:rPr>
              <w:t>;</w:t>
            </w:r>
          </w:p>
          <w:p w:rsidR="00D0153F" w:rsidRPr="00F83058" w:rsidRDefault="00D0153F" w:rsidP="00D0153F">
            <w:pPr>
              <w:widowControl w:val="0"/>
              <w:numPr>
                <w:ilvl w:val="0"/>
                <w:numId w:val="1"/>
              </w:numPr>
              <w:tabs>
                <w:tab w:val="left" w:pos="360"/>
              </w:tabs>
              <w:spacing w:after="80"/>
              <w:ind w:left="53" w:right="-2" w:firstLine="0"/>
              <w:rPr>
                <w:snapToGrid w:val="0"/>
                <w:sz w:val="24"/>
                <w:szCs w:val="24"/>
              </w:rPr>
            </w:pPr>
            <w:r>
              <w:rPr>
                <w:snapToGrid w:val="0"/>
                <w:sz w:val="24"/>
                <w:szCs w:val="24"/>
              </w:rPr>
              <w:t>L</w:t>
            </w:r>
            <w:r w:rsidRPr="00F83058">
              <w:rPr>
                <w:snapToGrid w:val="0"/>
                <w:sz w:val="24"/>
                <w:szCs w:val="24"/>
              </w:rPr>
              <w:t>hůta a místo pro podání nabídek, způsob podání nabídek</w:t>
            </w:r>
            <w:r>
              <w:rPr>
                <w:snapToGrid w:val="0"/>
                <w:sz w:val="24"/>
                <w:szCs w:val="24"/>
              </w:rPr>
              <w:t>;</w:t>
            </w:r>
          </w:p>
          <w:p w:rsidR="00D0153F" w:rsidRPr="00F83058" w:rsidRDefault="00D0153F" w:rsidP="00D0153F">
            <w:pPr>
              <w:widowControl w:val="0"/>
              <w:numPr>
                <w:ilvl w:val="0"/>
                <w:numId w:val="1"/>
              </w:numPr>
              <w:tabs>
                <w:tab w:val="left" w:pos="360"/>
              </w:tabs>
              <w:spacing w:after="80"/>
              <w:ind w:left="53" w:right="-2" w:firstLine="0"/>
              <w:rPr>
                <w:snapToGrid w:val="0"/>
                <w:sz w:val="24"/>
                <w:szCs w:val="24"/>
              </w:rPr>
            </w:pPr>
            <w:r>
              <w:rPr>
                <w:snapToGrid w:val="0"/>
                <w:sz w:val="24"/>
                <w:szCs w:val="24"/>
              </w:rPr>
              <w:t>N</w:t>
            </w:r>
            <w:r w:rsidRPr="00F83058">
              <w:rPr>
                <w:snapToGrid w:val="0"/>
                <w:sz w:val="24"/>
                <w:szCs w:val="24"/>
              </w:rPr>
              <w:t>ázev zakázky a popis předmětu zakázky</w:t>
            </w:r>
            <w:r>
              <w:rPr>
                <w:snapToGrid w:val="0"/>
                <w:sz w:val="24"/>
                <w:szCs w:val="24"/>
              </w:rPr>
              <w:t>;</w:t>
            </w:r>
          </w:p>
          <w:p w:rsidR="00D0153F" w:rsidRPr="00F83058" w:rsidRDefault="00D0153F" w:rsidP="00D0153F">
            <w:pPr>
              <w:widowControl w:val="0"/>
              <w:numPr>
                <w:ilvl w:val="0"/>
                <w:numId w:val="1"/>
              </w:numPr>
              <w:tabs>
                <w:tab w:val="left" w:pos="360"/>
              </w:tabs>
              <w:spacing w:after="80"/>
              <w:ind w:left="53" w:right="-2" w:firstLine="0"/>
              <w:rPr>
                <w:snapToGrid w:val="0"/>
                <w:sz w:val="24"/>
                <w:szCs w:val="24"/>
              </w:rPr>
            </w:pPr>
            <w:r>
              <w:rPr>
                <w:snapToGrid w:val="0"/>
                <w:sz w:val="24"/>
                <w:szCs w:val="24"/>
              </w:rPr>
              <w:t>P</w:t>
            </w:r>
            <w:r w:rsidRPr="00F83058">
              <w:rPr>
                <w:snapToGrid w:val="0"/>
                <w:sz w:val="24"/>
                <w:szCs w:val="24"/>
              </w:rPr>
              <w:t>ředpokládaná hodnota zakázky bez DPH</w:t>
            </w:r>
            <w:r>
              <w:rPr>
                <w:snapToGrid w:val="0"/>
                <w:sz w:val="24"/>
                <w:szCs w:val="24"/>
              </w:rPr>
              <w:t>;</w:t>
            </w:r>
          </w:p>
          <w:p w:rsidR="00D0153F" w:rsidRPr="00F83058" w:rsidRDefault="00D0153F" w:rsidP="00D0153F">
            <w:pPr>
              <w:widowControl w:val="0"/>
              <w:numPr>
                <w:ilvl w:val="0"/>
                <w:numId w:val="1"/>
              </w:numPr>
              <w:tabs>
                <w:tab w:val="left" w:pos="360"/>
              </w:tabs>
              <w:spacing w:after="80"/>
              <w:ind w:left="53" w:right="-2" w:firstLine="0"/>
              <w:rPr>
                <w:snapToGrid w:val="0"/>
                <w:sz w:val="24"/>
                <w:szCs w:val="24"/>
              </w:rPr>
            </w:pPr>
            <w:r>
              <w:rPr>
                <w:snapToGrid w:val="0"/>
                <w:sz w:val="24"/>
                <w:szCs w:val="24"/>
              </w:rPr>
              <w:t>P</w:t>
            </w:r>
            <w:r w:rsidRPr="00F83058">
              <w:rPr>
                <w:snapToGrid w:val="0"/>
                <w:sz w:val="24"/>
                <w:szCs w:val="24"/>
              </w:rPr>
              <w:t>ožadavky na prokázání kvalifikace</w:t>
            </w:r>
            <w:r>
              <w:rPr>
                <w:snapToGrid w:val="0"/>
                <w:sz w:val="24"/>
                <w:szCs w:val="24"/>
              </w:rPr>
              <w:t>;</w:t>
            </w:r>
          </w:p>
          <w:p w:rsidR="00D0153F" w:rsidRDefault="00D0153F" w:rsidP="00D0153F">
            <w:pPr>
              <w:widowControl w:val="0"/>
              <w:numPr>
                <w:ilvl w:val="0"/>
                <w:numId w:val="1"/>
              </w:numPr>
              <w:tabs>
                <w:tab w:val="left" w:pos="360"/>
              </w:tabs>
              <w:spacing w:after="80"/>
              <w:ind w:left="53" w:right="-2" w:firstLine="0"/>
              <w:rPr>
                <w:snapToGrid w:val="0"/>
                <w:sz w:val="24"/>
                <w:szCs w:val="24"/>
              </w:rPr>
            </w:pPr>
            <w:r>
              <w:rPr>
                <w:snapToGrid w:val="0"/>
                <w:sz w:val="24"/>
                <w:szCs w:val="24"/>
              </w:rPr>
              <w:t>Ú</w:t>
            </w:r>
            <w:r w:rsidRPr="00F83058">
              <w:rPr>
                <w:snapToGrid w:val="0"/>
                <w:sz w:val="24"/>
                <w:szCs w:val="24"/>
              </w:rPr>
              <w:t xml:space="preserve">daje o kritériích </w:t>
            </w:r>
            <w:r w:rsidR="008C1A86">
              <w:rPr>
                <w:snapToGrid w:val="0"/>
                <w:sz w:val="24"/>
                <w:szCs w:val="24"/>
              </w:rPr>
              <w:t xml:space="preserve">hodnocení </w:t>
            </w:r>
            <w:r w:rsidRPr="00F83058">
              <w:rPr>
                <w:snapToGrid w:val="0"/>
                <w:sz w:val="24"/>
                <w:szCs w:val="24"/>
              </w:rPr>
              <w:t>dle požadavků kap. 2.1 Metodiky</w:t>
            </w:r>
            <w:r>
              <w:rPr>
                <w:snapToGrid w:val="0"/>
                <w:sz w:val="24"/>
                <w:szCs w:val="24"/>
              </w:rPr>
              <w:t>.</w:t>
            </w:r>
          </w:p>
          <w:p w:rsidR="00D0153F" w:rsidRPr="00F83058" w:rsidRDefault="00D0153F" w:rsidP="00F07936">
            <w:pPr>
              <w:widowControl w:val="0"/>
              <w:tabs>
                <w:tab w:val="left" w:pos="360"/>
              </w:tabs>
              <w:spacing w:after="80"/>
              <w:ind w:left="53" w:right="-2"/>
              <w:rPr>
                <w:snapToGrid w:val="0"/>
                <w:sz w:val="24"/>
                <w:szCs w:val="24"/>
              </w:rPr>
            </w:pPr>
          </w:p>
        </w:tc>
        <w:tc>
          <w:tcPr>
            <w:tcW w:w="1875" w:type="pct"/>
            <w:shd w:val="clear" w:color="auto" w:fill="auto"/>
          </w:tcPr>
          <w:p w:rsidR="00D0153F" w:rsidRPr="00F83058" w:rsidRDefault="00D0153F" w:rsidP="00D0153F">
            <w:pPr>
              <w:widowControl w:val="0"/>
              <w:numPr>
                <w:ilvl w:val="0"/>
                <w:numId w:val="7"/>
              </w:numPr>
              <w:tabs>
                <w:tab w:val="left" w:pos="360"/>
              </w:tabs>
              <w:spacing w:after="80"/>
              <w:ind w:right="-2"/>
              <w:jc w:val="both"/>
              <w:rPr>
                <w:snapToGrid w:val="0"/>
                <w:sz w:val="24"/>
                <w:szCs w:val="24"/>
              </w:rPr>
            </w:pPr>
            <w:r w:rsidRPr="00F83058">
              <w:rPr>
                <w:snapToGrid w:val="0"/>
                <w:sz w:val="24"/>
                <w:szCs w:val="24"/>
              </w:rPr>
              <w:lastRenderedPageBreak/>
              <w:t xml:space="preserve">10 % </w:t>
            </w:r>
          </w:p>
          <w:p w:rsidR="00D0153F" w:rsidRPr="00F83058" w:rsidRDefault="00D0153F" w:rsidP="00D0153F">
            <w:pPr>
              <w:widowControl w:val="0"/>
              <w:numPr>
                <w:ilvl w:val="0"/>
                <w:numId w:val="7"/>
              </w:numPr>
              <w:tabs>
                <w:tab w:val="left" w:pos="360"/>
              </w:tabs>
              <w:spacing w:after="80"/>
              <w:ind w:right="-2"/>
              <w:jc w:val="both"/>
              <w:rPr>
                <w:snapToGrid w:val="0"/>
                <w:sz w:val="24"/>
                <w:szCs w:val="24"/>
              </w:rPr>
            </w:pPr>
            <w:r w:rsidRPr="00F83058">
              <w:rPr>
                <w:snapToGrid w:val="0"/>
                <w:sz w:val="24"/>
                <w:szCs w:val="24"/>
              </w:rPr>
              <w:t xml:space="preserve">25 % </w:t>
            </w:r>
          </w:p>
          <w:p w:rsidR="00D0153F" w:rsidRPr="00F83058" w:rsidRDefault="00D0153F" w:rsidP="00D0153F">
            <w:pPr>
              <w:widowControl w:val="0"/>
              <w:numPr>
                <w:ilvl w:val="0"/>
                <w:numId w:val="7"/>
              </w:numPr>
              <w:tabs>
                <w:tab w:val="left" w:pos="360"/>
              </w:tabs>
              <w:spacing w:after="80"/>
              <w:ind w:right="-2"/>
              <w:jc w:val="both"/>
              <w:rPr>
                <w:snapToGrid w:val="0"/>
                <w:sz w:val="24"/>
                <w:szCs w:val="24"/>
              </w:rPr>
            </w:pPr>
            <w:r w:rsidRPr="00F83058">
              <w:rPr>
                <w:snapToGrid w:val="0"/>
                <w:sz w:val="24"/>
                <w:szCs w:val="24"/>
              </w:rPr>
              <w:t xml:space="preserve">  2 % nebude-li uveřejněn název zakázky nebo 10</w:t>
            </w:r>
            <w:r>
              <w:rPr>
                <w:snapToGrid w:val="0"/>
                <w:sz w:val="24"/>
                <w:szCs w:val="24"/>
              </w:rPr>
              <w:t xml:space="preserve"> </w:t>
            </w:r>
            <w:r w:rsidRPr="00F83058">
              <w:rPr>
                <w:snapToGrid w:val="0"/>
                <w:sz w:val="24"/>
                <w:szCs w:val="24"/>
              </w:rPr>
              <w:t xml:space="preserve">% pokud porušení spočívá v nedostatečné podrobnosti specifikace </w:t>
            </w:r>
            <w:r w:rsidRPr="00F83058">
              <w:rPr>
                <w:snapToGrid w:val="0"/>
                <w:sz w:val="24"/>
                <w:szCs w:val="24"/>
              </w:rPr>
              <w:lastRenderedPageBreak/>
              <w:t xml:space="preserve">předmětu plnění </w:t>
            </w:r>
          </w:p>
          <w:p w:rsidR="00D0153F" w:rsidRPr="00F83058" w:rsidRDefault="00D0153F" w:rsidP="00D0153F">
            <w:pPr>
              <w:widowControl w:val="0"/>
              <w:numPr>
                <w:ilvl w:val="0"/>
                <w:numId w:val="7"/>
              </w:numPr>
              <w:tabs>
                <w:tab w:val="left" w:pos="360"/>
              </w:tabs>
              <w:spacing w:after="80"/>
              <w:ind w:right="-2"/>
              <w:jc w:val="both"/>
              <w:rPr>
                <w:snapToGrid w:val="0"/>
                <w:sz w:val="24"/>
                <w:szCs w:val="24"/>
              </w:rPr>
            </w:pPr>
            <w:r w:rsidRPr="00F83058">
              <w:rPr>
                <w:snapToGrid w:val="0"/>
                <w:sz w:val="24"/>
                <w:szCs w:val="24"/>
              </w:rPr>
              <w:t xml:space="preserve">  2 % </w:t>
            </w:r>
          </w:p>
          <w:p w:rsidR="00D0153F" w:rsidRPr="00F83058" w:rsidRDefault="00D0153F" w:rsidP="00D0153F">
            <w:pPr>
              <w:widowControl w:val="0"/>
              <w:numPr>
                <w:ilvl w:val="0"/>
                <w:numId w:val="7"/>
              </w:numPr>
              <w:tabs>
                <w:tab w:val="left" w:pos="360"/>
              </w:tabs>
              <w:spacing w:after="80"/>
              <w:ind w:right="-2"/>
              <w:jc w:val="both"/>
              <w:rPr>
                <w:snapToGrid w:val="0"/>
                <w:sz w:val="24"/>
                <w:szCs w:val="24"/>
              </w:rPr>
            </w:pPr>
            <w:r w:rsidRPr="00F83058">
              <w:rPr>
                <w:snapToGrid w:val="0"/>
                <w:sz w:val="24"/>
                <w:szCs w:val="24"/>
              </w:rPr>
              <w:t xml:space="preserve">  5</w:t>
            </w:r>
            <w:r>
              <w:rPr>
                <w:snapToGrid w:val="0"/>
                <w:sz w:val="24"/>
                <w:szCs w:val="24"/>
              </w:rPr>
              <w:t xml:space="preserve"> </w:t>
            </w:r>
            <w:r w:rsidRPr="00F83058">
              <w:rPr>
                <w:snapToGrid w:val="0"/>
                <w:sz w:val="24"/>
                <w:szCs w:val="24"/>
              </w:rPr>
              <w:t xml:space="preserve">% </w:t>
            </w:r>
          </w:p>
          <w:p w:rsidR="00D0153F" w:rsidRPr="00F83058" w:rsidRDefault="00D0153F" w:rsidP="00D0153F">
            <w:pPr>
              <w:widowControl w:val="0"/>
              <w:numPr>
                <w:ilvl w:val="0"/>
                <w:numId w:val="7"/>
              </w:numPr>
              <w:tabs>
                <w:tab w:val="left" w:pos="360"/>
              </w:tabs>
              <w:spacing w:after="80"/>
              <w:ind w:right="-2"/>
              <w:jc w:val="both"/>
              <w:rPr>
                <w:snapToGrid w:val="0"/>
                <w:sz w:val="24"/>
                <w:szCs w:val="24"/>
              </w:rPr>
            </w:pPr>
            <w:r w:rsidRPr="00F83058">
              <w:rPr>
                <w:snapToGrid w:val="0"/>
                <w:sz w:val="24"/>
                <w:szCs w:val="24"/>
              </w:rPr>
              <w:t>25</w:t>
            </w:r>
            <w:r>
              <w:rPr>
                <w:snapToGrid w:val="0"/>
                <w:sz w:val="24"/>
                <w:szCs w:val="24"/>
              </w:rPr>
              <w:t xml:space="preserve"> </w:t>
            </w:r>
            <w:r w:rsidRPr="00F83058">
              <w:rPr>
                <w:snapToGrid w:val="0"/>
                <w:sz w:val="24"/>
                <w:szCs w:val="24"/>
              </w:rPr>
              <w:t>% nebo 50</w:t>
            </w:r>
            <w:r>
              <w:rPr>
                <w:snapToGrid w:val="0"/>
                <w:sz w:val="24"/>
                <w:szCs w:val="24"/>
              </w:rPr>
              <w:t xml:space="preserve"> </w:t>
            </w:r>
            <w:r w:rsidRPr="00F83058">
              <w:rPr>
                <w:snapToGrid w:val="0"/>
                <w:sz w:val="24"/>
                <w:szCs w:val="24"/>
              </w:rPr>
              <w:t>% (včetně případů pokud nebyly uvedeny váhy kritérií</w:t>
            </w:r>
            <w:r w:rsidR="003C0D54">
              <w:rPr>
                <w:snapToGrid w:val="0"/>
                <w:sz w:val="24"/>
                <w:szCs w:val="24"/>
              </w:rPr>
              <w:t xml:space="preserve"> hodnocení</w:t>
            </w:r>
            <w:r w:rsidRPr="00F83058">
              <w:rPr>
                <w:snapToGrid w:val="0"/>
                <w:sz w:val="24"/>
                <w:szCs w:val="24"/>
              </w:rPr>
              <w:t>)</w:t>
            </w:r>
          </w:p>
          <w:p w:rsidR="00D0153F" w:rsidRPr="00F83058" w:rsidRDefault="00D0153F" w:rsidP="003C0D54">
            <w:pPr>
              <w:widowControl w:val="0"/>
              <w:numPr>
                <w:ilvl w:val="0"/>
                <w:numId w:val="21"/>
              </w:numPr>
              <w:tabs>
                <w:tab w:val="left" w:pos="360"/>
                <w:tab w:val="left" w:pos="1040"/>
              </w:tabs>
              <w:spacing w:after="80"/>
              <w:ind w:left="676" w:right="-2" w:firstLine="0"/>
              <w:jc w:val="both"/>
              <w:rPr>
                <w:snapToGrid w:val="0"/>
                <w:sz w:val="24"/>
                <w:szCs w:val="24"/>
              </w:rPr>
            </w:pPr>
            <w:r w:rsidRPr="00F83058">
              <w:rPr>
                <w:snapToGrid w:val="0"/>
                <w:sz w:val="24"/>
                <w:szCs w:val="24"/>
              </w:rPr>
              <w:t>5</w:t>
            </w:r>
            <w:r>
              <w:rPr>
                <w:snapToGrid w:val="0"/>
                <w:sz w:val="24"/>
                <w:szCs w:val="24"/>
              </w:rPr>
              <w:t xml:space="preserve"> </w:t>
            </w:r>
            <w:r w:rsidRPr="00F83058">
              <w:rPr>
                <w:snapToGrid w:val="0"/>
                <w:sz w:val="24"/>
                <w:szCs w:val="24"/>
              </w:rPr>
              <w:t>% nebo 10</w:t>
            </w:r>
            <w:r>
              <w:rPr>
                <w:snapToGrid w:val="0"/>
                <w:sz w:val="24"/>
                <w:szCs w:val="24"/>
              </w:rPr>
              <w:t xml:space="preserve"> </w:t>
            </w:r>
            <w:r w:rsidRPr="00F83058">
              <w:rPr>
                <w:snapToGrid w:val="0"/>
                <w:sz w:val="24"/>
                <w:szCs w:val="24"/>
              </w:rPr>
              <w:t>% pokud byla kritéria</w:t>
            </w:r>
            <w:r w:rsidR="003C0D54">
              <w:rPr>
                <w:snapToGrid w:val="0"/>
                <w:sz w:val="24"/>
                <w:szCs w:val="24"/>
              </w:rPr>
              <w:t xml:space="preserve"> hodnocení</w:t>
            </w:r>
            <w:r w:rsidRPr="00F83058">
              <w:rPr>
                <w:snapToGrid w:val="0"/>
                <w:sz w:val="24"/>
                <w:szCs w:val="24"/>
              </w:rPr>
              <w:t xml:space="preserve"> a</w:t>
            </w:r>
            <w:r>
              <w:rPr>
                <w:snapToGrid w:val="0"/>
                <w:sz w:val="24"/>
                <w:szCs w:val="24"/>
              </w:rPr>
              <w:t> </w:t>
            </w:r>
            <w:r w:rsidRPr="00F83058">
              <w:rPr>
                <w:snapToGrid w:val="0"/>
                <w:sz w:val="24"/>
                <w:szCs w:val="24"/>
              </w:rPr>
              <w:t>jejich váhy uvedeny, ale popis způsobu hodnocení byl nedostatečně popsán</w:t>
            </w:r>
          </w:p>
        </w:tc>
      </w:tr>
      <w:tr w:rsidR="00D0153F" w:rsidRPr="00F83058" w:rsidTr="00F07936">
        <w:trPr>
          <w:trHeight w:val="269"/>
        </w:trPr>
        <w:tc>
          <w:tcPr>
            <w:tcW w:w="386" w:type="pct"/>
            <w:shd w:val="clear" w:color="auto" w:fill="auto"/>
          </w:tcPr>
          <w:p w:rsidR="00D0153F" w:rsidRPr="00F83058" w:rsidRDefault="00D0153F" w:rsidP="00D0153F">
            <w:pPr>
              <w:widowControl w:val="0"/>
              <w:numPr>
                <w:ilvl w:val="0"/>
                <w:numId w:val="20"/>
              </w:numPr>
              <w:tabs>
                <w:tab w:val="left" w:pos="360"/>
              </w:tabs>
              <w:spacing w:after="80"/>
              <w:ind w:right="-2"/>
              <w:rPr>
                <w:snapToGrid w:val="0"/>
                <w:sz w:val="24"/>
                <w:szCs w:val="24"/>
              </w:rPr>
            </w:pPr>
            <w:r w:rsidRPr="00F83058">
              <w:rPr>
                <w:snapToGrid w:val="0"/>
                <w:sz w:val="24"/>
                <w:szCs w:val="24"/>
              </w:rPr>
              <w:lastRenderedPageBreak/>
              <w:t>7</w:t>
            </w:r>
          </w:p>
        </w:tc>
        <w:tc>
          <w:tcPr>
            <w:tcW w:w="994" w:type="pct"/>
            <w:shd w:val="clear" w:color="auto" w:fill="auto"/>
          </w:tcPr>
          <w:p w:rsidR="00D0153F" w:rsidRPr="00F83058" w:rsidRDefault="00D0153F" w:rsidP="00F07936">
            <w:pPr>
              <w:widowControl w:val="0"/>
              <w:tabs>
                <w:tab w:val="left" w:pos="360"/>
              </w:tabs>
              <w:spacing w:after="80"/>
              <w:ind w:right="-2"/>
              <w:rPr>
                <w:snapToGrid w:val="0"/>
                <w:sz w:val="24"/>
                <w:szCs w:val="24"/>
              </w:rPr>
            </w:pPr>
            <w:r w:rsidRPr="00F83058">
              <w:rPr>
                <w:snapToGrid w:val="0"/>
                <w:sz w:val="24"/>
                <w:szCs w:val="24"/>
              </w:rPr>
              <w:t>Diskriminační či</w:t>
            </w:r>
            <w:r>
              <w:rPr>
                <w:snapToGrid w:val="0"/>
                <w:sz w:val="24"/>
                <w:szCs w:val="24"/>
              </w:rPr>
              <w:t> </w:t>
            </w:r>
            <w:r w:rsidRPr="00F83058">
              <w:rPr>
                <w:snapToGrid w:val="0"/>
                <w:sz w:val="24"/>
                <w:szCs w:val="24"/>
              </w:rPr>
              <w:t>vágní definice předmětu zakázky</w:t>
            </w:r>
          </w:p>
        </w:tc>
        <w:tc>
          <w:tcPr>
            <w:tcW w:w="1745" w:type="pct"/>
            <w:shd w:val="clear" w:color="auto" w:fill="auto"/>
          </w:tcPr>
          <w:p w:rsidR="00D0153F" w:rsidRPr="00F83058" w:rsidRDefault="00D0153F" w:rsidP="00F07936">
            <w:pPr>
              <w:widowControl w:val="0"/>
              <w:tabs>
                <w:tab w:val="left" w:pos="360"/>
              </w:tabs>
              <w:spacing w:after="80"/>
              <w:ind w:right="-2"/>
              <w:rPr>
                <w:snapToGrid w:val="0"/>
                <w:sz w:val="24"/>
                <w:szCs w:val="24"/>
              </w:rPr>
            </w:pPr>
            <w:r w:rsidRPr="00F83058">
              <w:rPr>
                <w:snapToGrid w:val="0"/>
                <w:sz w:val="24"/>
                <w:szCs w:val="24"/>
              </w:rPr>
              <w:t>Diskriminační stanovení předmětu zakázky nebo nedostatečné definování předmětu veřejné zakázky ve výzvě (uvedení odkazů na značky)</w:t>
            </w:r>
          </w:p>
        </w:tc>
        <w:tc>
          <w:tcPr>
            <w:tcW w:w="1875" w:type="pct"/>
            <w:shd w:val="clear" w:color="auto" w:fill="auto"/>
          </w:tcPr>
          <w:p w:rsidR="00D0153F" w:rsidRPr="00F83058" w:rsidRDefault="00D0153F" w:rsidP="00D0153F">
            <w:pPr>
              <w:widowControl w:val="0"/>
              <w:numPr>
                <w:ilvl w:val="0"/>
                <w:numId w:val="8"/>
              </w:numPr>
              <w:tabs>
                <w:tab w:val="left" w:pos="360"/>
              </w:tabs>
              <w:spacing w:after="80"/>
              <w:ind w:right="-2"/>
              <w:jc w:val="both"/>
              <w:rPr>
                <w:snapToGrid w:val="0"/>
                <w:sz w:val="24"/>
                <w:szCs w:val="24"/>
              </w:rPr>
            </w:pPr>
            <w:r w:rsidRPr="00F83058">
              <w:rPr>
                <w:snapToGrid w:val="0"/>
                <w:sz w:val="24"/>
                <w:szCs w:val="24"/>
              </w:rPr>
              <w:t>25</w:t>
            </w:r>
            <w:r>
              <w:rPr>
                <w:snapToGrid w:val="0"/>
                <w:sz w:val="24"/>
                <w:szCs w:val="24"/>
              </w:rPr>
              <w:t xml:space="preserve"> </w:t>
            </w:r>
            <w:r w:rsidRPr="00F83058">
              <w:rPr>
                <w:snapToGrid w:val="0"/>
                <w:sz w:val="24"/>
                <w:szCs w:val="24"/>
              </w:rPr>
              <w:t>%</w:t>
            </w:r>
          </w:p>
          <w:p w:rsidR="00D0153F" w:rsidRPr="00F83058" w:rsidRDefault="00D0153F" w:rsidP="00D0153F">
            <w:pPr>
              <w:widowControl w:val="0"/>
              <w:numPr>
                <w:ilvl w:val="0"/>
                <w:numId w:val="8"/>
              </w:numPr>
              <w:tabs>
                <w:tab w:val="left" w:pos="360"/>
              </w:tabs>
              <w:spacing w:after="80"/>
              <w:ind w:right="-2"/>
              <w:jc w:val="both"/>
              <w:rPr>
                <w:snapToGrid w:val="0"/>
                <w:sz w:val="24"/>
                <w:szCs w:val="24"/>
              </w:rPr>
            </w:pPr>
            <w:r w:rsidRPr="00F83058">
              <w:rPr>
                <w:snapToGrid w:val="0"/>
                <w:sz w:val="24"/>
                <w:szCs w:val="24"/>
              </w:rPr>
              <w:t>10</w:t>
            </w:r>
            <w:r>
              <w:rPr>
                <w:snapToGrid w:val="0"/>
                <w:sz w:val="24"/>
                <w:szCs w:val="24"/>
              </w:rPr>
              <w:t xml:space="preserve"> </w:t>
            </w:r>
            <w:r w:rsidRPr="00F83058">
              <w:rPr>
                <w:snapToGrid w:val="0"/>
                <w:sz w:val="24"/>
                <w:szCs w:val="24"/>
              </w:rPr>
              <w:t>% nebo 5</w:t>
            </w:r>
            <w:r>
              <w:rPr>
                <w:snapToGrid w:val="0"/>
                <w:sz w:val="24"/>
                <w:szCs w:val="24"/>
              </w:rPr>
              <w:t xml:space="preserve"> </w:t>
            </w:r>
            <w:r w:rsidRPr="00F83058">
              <w:rPr>
                <w:snapToGrid w:val="0"/>
                <w:sz w:val="24"/>
                <w:szCs w:val="24"/>
              </w:rPr>
              <w:t>% s ohledem na závažnost porušení</w:t>
            </w:r>
          </w:p>
        </w:tc>
      </w:tr>
      <w:tr w:rsidR="00D0153F" w:rsidRPr="00F83058" w:rsidTr="00F07936">
        <w:trPr>
          <w:trHeight w:val="269"/>
        </w:trPr>
        <w:tc>
          <w:tcPr>
            <w:tcW w:w="386" w:type="pct"/>
            <w:shd w:val="clear" w:color="auto" w:fill="auto"/>
          </w:tcPr>
          <w:p w:rsidR="00D0153F" w:rsidRPr="00F83058" w:rsidRDefault="00D0153F" w:rsidP="00D0153F">
            <w:pPr>
              <w:widowControl w:val="0"/>
              <w:numPr>
                <w:ilvl w:val="0"/>
                <w:numId w:val="20"/>
              </w:numPr>
              <w:tabs>
                <w:tab w:val="left" w:pos="360"/>
              </w:tabs>
              <w:spacing w:after="80"/>
              <w:ind w:right="-2"/>
              <w:rPr>
                <w:snapToGrid w:val="0"/>
                <w:sz w:val="24"/>
                <w:szCs w:val="24"/>
              </w:rPr>
            </w:pPr>
            <w:r w:rsidRPr="00F83058">
              <w:rPr>
                <w:snapToGrid w:val="0"/>
                <w:sz w:val="24"/>
                <w:szCs w:val="24"/>
              </w:rPr>
              <w:t>8</w:t>
            </w:r>
          </w:p>
        </w:tc>
        <w:tc>
          <w:tcPr>
            <w:tcW w:w="994" w:type="pct"/>
            <w:shd w:val="clear" w:color="auto" w:fill="auto"/>
          </w:tcPr>
          <w:p w:rsidR="00D0153F" w:rsidRPr="00F83058" w:rsidRDefault="00D0153F" w:rsidP="00C32DF6">
            <w:pPr>
              <w:widowControl w:val="0"/>
              <w:tabs>
                <w:tab w:val="left" w:pos="360"/>
              </w:tabs>
              <w:spacing w:after="80"/>
              <w:ind w:right="-2"/>
              <w:rPr>
                <w:snapToGrid w:val="0"/>
                <w:sz w:val="24"/>
                <w:szCs w:val="24"/>
              </w:rPr>
            </w:pPr>
            <w:r w:rsidRPr="00F83058">
              <w:rPr>
                <w:snapToGrid w:val="0"/>
                <w:sz w:val="24"/>
                <w:szCs w:val="24"/>
              </w:rPr>
              <w:t xml:space="preserve">Diskriminační </w:t>
            </w:r>
            <w:r w:rsidR="00C32DF6">
              <w:rPr>
                <w:snapToGrid w:val="0"/>
                <w:sz w:val="24"/>
                <w:szCs w:val="24"/>
              </w:rPr>
              <w:t xml:space="preserve">kritéria </w:t>
            </w:r>
            <w:r w:rsidRPr="00F83058">
              <w:rPr>
                <w:snapToGrid w:val="0"/>
                <w:sz w:val="24"/>
                <w:szCs w:val="24"/>
              </w:rPr>
              <w:t>kvalifika</w:t>
            </w:r>
            <w:r w:rsidR="00C32DF6">
              <w:rPr>
                <w:snapToGrid w:val="0"/>
                <w:sz w:val="24"/>
                <w:szCs w:val="24"/>
              </w:rPr>
              <w:t>ce</w:t>
            </w:r>
            <w:r w:rsidRPr="00F83058">
              <w:rPr>
                <w:snapToGrid w:val="0"/>
                <w:sz w:val="24"/>
                <w:szCs w:val="24"/>
              </w:rPr>
              <w:t xml:space="preserve"> </w:t>
            </w:r>
          </w:p>
        </w:tc>
        <w:tc>
          <w:tcPr>
            <w:tcW w:w="1745" w:type="pct"/>
            <w:shd w:val="clear" w:color="auto" w:fill="auto"/>
          </w:tcPr>
          <w:p w:rsidR="00D0153F" w:rsidRPr="00F83058" w:rsidRDefault="00D0153F" w:rsidP="00C32DF6">
            <w:pPr>
              <w:widowControl w:val="0"/>
              <w:tabs>
                <w:tab w:val="left" w:pos="360"/>
              </w:tabs>
              <w:spacing w:after="80"/>
              <w:ind w:right="-2"/>
              <w:rPr>
                <w:snapToGrid w:val="0"/>
                <w:sz w:val="24"/>
                <w:szCs w:val="24"/>
              </w:rPr>
            </w:pPr>
            <w:r w:rsidRPr="00F83058">
              <w:rPr>
                <w:snapToGrid w:val="0"/>
                <w:sz w:val="24"/>
                <w:szCs w:val="24"/>
              </w:rPr>
              <w:t xml:space="preserve">Zadavatel stanovil rozsah kvalifikace nepřiměřeně předmětu veřejné zakázky, stanovení </w:t>
            </w:r>
            <w:r w:rsidR="00C32DF6">
              <w:rPr>
                <w:snapToGrid w:val="0"/>
                <w:sz w:val="24"/>
                <w:szCs w:val="24"/>
              </w:rPr>
              <w:t xml:space="preserve">kritérií </w:t>
            </w:r>
            <w:r w:rsidRPr="00F83058">
              <w:rPr>
                <w:snapToGrid w:val="0"/>
                <w:sz w:val="24"/>
                <w:szCs w:val="24"/>
              </w:rPr>
              <w:t>kvalifika</w:t>
            </w:r>
            <w:r w:rsidR="00C32DF6">
              <w:rPr>
                <w:snapToGrid w:val="0"/>
                <w:sz w:val="24"/>
                <w:szCs w:val="24"/>
              </w:rPr>
              <w:t>ce</w:t>
            </w:r>
            <w:r w:rsidRPr="00F83058">
              <w:rPr>
                <w:snapToGrid w:val="0"/>
                <w:sz w:val="24"/>
                <w:szCs w:val="24"/>
              </w:rPr>
              <w:t>, které se nevztahují k předmětu zakázky, a v rozporu se zásadou zákazu diskriminace</w:t>
            </w:r>
          </w:p>
        </w:tc>
        <w:tc>
          <w:tcPr>
            <w:tcW w:w="1875" w:type="pct"/>
            <w:shd w:val="clear" w:color="auto" w:fill="auto"/>
          </w:tcPr>
          <w:p w:rsidR="00D0153F" w:rsidRPr="00F83058" w:rsidRDefault="00D0153F" w:rsidP="00D0153F">
            <w:pPr>
              <w:widowControl w:val="0"/>
              <w:numPr>
                <w:ilvl w:val="0"/>
                <w:numId w:val="9"/>
              </w:numPr>
              <w:tabs>
                <w:tab w:val="left" w:pos="360"/>
              </w:tabs>
              <w:spacing w:after="80"/>
              <w:ind w:right="-2"/>
              <w:jc w:val="both"/>
              <w:rPr>
                <w:snapToGrid w:val="0"/>
                <w:sz w:val="24"/>
                <w:szCs w:val="24"/>
              </w:rPr>
            </w:pPr>
            <w:r w:rsidRPr="00F83058">
              <w:rPr>
                <w:snapToGrid w:val="0"/>
                <w:sz w:val="24"/>
                <w:szCs w:val="24"/>
              </w:rPr>
              <w:t>25</w:t>
            </w:r>
            <w:r>
              <w:rPr>
                <w:snapToGrid w:val="0"/>
                <w:sz w:val="24"/>
                <w:szCs w:val="24"/>
              </w:rPr>
              <w:t xml:space="preserve"> </w:t>
            </w:r>
            <w:r w:rsidRPr="00F83058">
              <w:rPr>
                <w:snapToGrid w:val="0"/>
                <w:sz w:val="24"/>
                <w:szCs w:val="24"/>
              </w:rPr>
              <w:t>%</w:t>
            </w:r>
          </w:p>
          <w:p w:rsidR="00D0153F" w:rsidRPr="00F83058" w:rsidRDefault="00D0153F" w:rsidP="00D0153F">
            <w:pPr>
              <w:widowControl w:val="0"/>
              <w:numPr>
                <w:ilvl w:val="0"/>
                <w:numId w:val="9"/>
              </w:numPr>
              <w:tabs>
                <w:tab w:val="left" w:pos="360"/>
              </w:tabs>
              <w:spacing w:after="80"/>
              <w:ind w:right="-2"/>
              <w:jc w:val="both"/>
              <w:rPr>
                <w:snapToGrid w:val="0"/>
                <w:sz w:val="24"/>
                <w:szCs w:val="24"/>
              </w:rPr>
            </w:pPr>
            <w:r w:rsidRPr="00F83058">
              <w:rPr>
                <w:snapToGrid w:val="0"/>
                <w:sz w:val="24"/>
                <w:szCs w:val="24"/>
              </w:rPr>
              <w:t>10</w:t>
            </w:r>
            <w:r>
              <w:rPr>
                <w:snapToGrid w:val="0"/>
                <w:sz w:val="24"/>
                <w:szCs w:val="24"/>
              </w:rPr>
              <w:t xml:space="preserve"> </w:t>
            </w:r>
            <w:r w:rsidRPr="00F83058">
              <w:rPr>
                <w:snapToGrid w:val="0"/>
                <w:sz w:val="24"/>
                <w:szCs w:val="24"/>
              </w:rPr>
              <w:t>% nebo 5</w:t>
            </w:r>
            <w:r>
              <w:rPr>
                <w:snapToGrid w:val="0"/>
                <w:sz w:val="24"/>
                <w:szCs w:val="24"/>
              </w:rPr>
              <w:t xml:space="preserve"> </w:t>
            </w:r>
            <w:r w:rsidRPr="00F83058">
              <w:rPr>
                <w:snapToGrid w:val="0"/>
                <w:sz w:val="24"/>
                <w:szCs w:val="24"/>
              </w:rPr>
              <w:t>% s ohledem na závažnost porušení</w:t>
            </w:r>
          </w:p>
        </w:tc>
      </w:tr>
      <w:tr w:rsidR="00D0153F" w:rsidRPr="00F83058" w:rsidTr="00F07936">
        <w:trPr>
          <w:trHeight w:val="269"/>
        </w:trPr>
        <w:tc>
          <w:tcPr>
            <w:tcW w:w="386" w:type="pct"/>
            <w:shd w:val="clear" w:color="auto" w:fill="auto"/>
          </w:tcPr>
          <w:p w:rsidR="00D0153F" w:rsidRPr="00F83058" w:rsidRDefault="00D0153F" w:rsidP="00D0153F">
            <w:pPr>
              <w:widowControl w:val="0"/>
              <w:numPr>
                <w:ilvl w:val="0"/>
                <w:numId w:val="20"/>
              </w:numPr>
              <w:tabs>
                <w:tab w:val="left" w:pos="360"/>
              </w:tabs>
              <w:spacing w:after="80"/>
              <w:ind w:right="-2"/>
              <w:rPr>
                <w:snapToGrid w:val="0"/>
                <w:sz w:val="24"/>
                <w:szCs w:val="24"/>
              </w:rPr>
            </w:pPr>
            <w:r w:rsidRPr="00F83058">
              <w:rPr>
                <w:snapToGrid w:val="0"/>
                <w:sz w:val="24"/>
                <w:szCs w:val="24"/>
              </w:rPr>
              <w:t>9</w:t>
            </w:r>
          </w:p>
        </w:tc>
        <w:tc>
          <w:tcPr>
            <w:tcW w:w="994" w:type="pct"/>
            <w:shd w:val="clear" w:color="auto" w:fill="auto"/>
          </w:tcPr>
          <w:p w:rsidR="00D0153F" w:rsidRPr="00F83058" w:rsidRDefault="00D0153F" w:rsidP="002A6747">
            <w:pPr>
              <w:widowControl w:val="0"/>
              <w:tabs>
                <w:tab w:val="left" w:pos="360"/>
              </w:tabs>
              <w:spacing w:after="80"/>
              <w:ind w:right="-2"/>
              <w:rPr>
                <w:snapToGrid w:val="0"/>
                <w:sz w:val="24"/>
                <w:szCs w:val="24"/>
              </w:rPr>
            </w:pPr>
            <w:r w:rsidRPr="00F83058">
              <w:rPr>
                <w:snapToGrid w:val="0"/>
                <w:sz w:val="24"/>
                <w:szCs w:val="24"/>
              </w:rPr>
              <w:t xml:space="preserve">Použití nesprávných kritérií </w:t>
            </w:r>
            <w:r w:rsidR="002A6747">
              <w:rPr>
                <w:snapToGrid w:val="0"/>
                <w:sz w:val="24"/>
                <w:szCs w:val="24"/>
              </w:rPr>
              <w:t xml:space="preserve">hodnocení </w:t>
            </w:r>
            <w:r w:rsidRPr="00F83058">
              <w:rPr>
                <w:snapToGrid w:val="0"/>
                <w:sz w:val="24"/>
                <w:szCs w:val="24"/>
              </w:rPr>
              <w:t xml:space="preserve">pro výběr </w:t>
            </w:r>
            <w:r w:rsidR="002A6747">
              <w:rPr>
                <w:snapToGrid w:val="0"/>
                <w:sz w:val="24"/>
                <w:szCs w:val="24"/>
              </w:rPr>
              <w:t>dodavatele</w:t>
            </w:r>
          </w:p>
        </w:tc>
        <w:tc>
          <w:tcPr>
            <w:tcW w:w="1745" w:type="pct"/>
            <w:shd w:val="clear" w:color="auto" w:fill="auto"/>
          </w:tcPr>
          <w:p w:rsidR="00D0153F" w:rsidRPr="00F83058" w:rsidRDefault="00D0153F" w:rsidP="00D0153F">
            <w:pPr>
              <w:widowControl w:val="0"/>
              <w:numPr>
                <w:ilvl w:val="0"/>
                <w:numId w:val="22"/>
              </w:numPr>
              <w:tabs>
                <w:tab w:val="left" w:pos="0"/>
                <w:tab w:val="left" w:pos="336"/>
              </w:tabs>
              <w:spacing w:after="80"/>
              <w:ind w:left="53" w:right="-2" w:firstLine="0"/>
              <w:rPr>
                <w:snapToGrid w:val="0"/>
                <w:sz w:val="24"/>
                <w:szCs w:val="24"/>
              </w:rPr>
            </w:pPr>
            <w:r w:rsidRPr="00F83058">
              <w:rPr>
                <w:snapToGrid w:val="0"/>
                <w:sz w:val="24"/>
                <w:szCs w:val="24"/>
              </w:rPr>
              <w:t>Zadavatel v zadávací</w:t>
            </w:r>
            <w:r w:rsidR="008C1A86">
              <w:rPr>
                <w:snapToGrid w:val="0"/>
                <w:sz w:val="24"/>
                <w:szCs w:val="24"/>
              </w:rPr>
              <w:t>ch</w:t>
            </w:r>
            <w:r w:rsidRPr="00F83058">
              <w:rPr>
                <w:snapToGrid w:val="0"/>
                <w:sz w:val="24"/>
                <w:szCs w:val="24"/>
              </w:rPr>
              <w:t xml:space="preserve"> </w:t>
            </w:r>
            <w:r w:rsidR="008C1A86">
              <w:rPr>
                <w:snapToGrid w:val="0"/>
                <w:sz w:val="24"/>
                <w:szCs w:val="24"/>
              </w:rPr>
              <w:t>podmínkách</w:t>
            </w:r>
            <w:r w:rsidRPr="00F83058">
              <w:rPr>
                <w:snapToGrid w:val="0"/>
                <w:sz w:val="24"/>
                <w:szCs w:val="24"/>
              </w:rPr>
              <w:t xml:space="preserve"> nedostatečně specifikoval kritéria</w:t>
            </w:r>
            <w:r w:rsidR="008C1A86">
              <w:rPr>
                <w:snapToGrid w:val="0"/>
                <w:sz w:val="24"/>
                <w:szCs w:val="24"/>
              </w:rPr>
              <w:t xml:space="preserve"> hodnocení</w:t>
            </w:r>
            <w:r w:rsidRPr="00F83058">
              <w:rPr>
                <w:snapToGrid w:val="0"/>
                <w:sz w:val="24"/>
                <w:szCs w:val="24"/>
              </w:rPr>
              <w:t>, nedostatečně popsal metodu hodnocení nabídek dle kritérií</w:t>
            </w:r>
            <w:r w:rsidR="008C1A86">
              <w:rPr>
                <w:snapToGrid w:val="0"/>
                <w:sz w:val="24"/>
                <w:szCs w:val="24"/>
              </w:rPr>
              <w:t xml:space="preserve"> hodnocení </w:t>
            </w:r>
            <w:r w:rsidRPr="00F83058">
              <w:rPr>
                <w:snapToGrid w:val="0"/>
                <w:sz w:val="24"/>
                <w:szCs w:val="24"/>
              </w:rPr>
              <w:t xml:space="preserve">respektující základní zásady transparentnosti, </w:t>
            </w:r>
            <w:r w:rsidR="008C1A86">
              <w:rPr>
                <w:snapToGrid w:val="0"/>
                <w:sz w:val="24"/>
                <w:szCs w:val="24"/>
              </w:rPr>
              <w:t xml:space="preserve">přiměřenosti, </w:t>
            </w:r>
            <w:r w:rsidRPr="00F83058">
              <w:rPr>
                <w:snapToGrid w:val="0"/>
                <w:sz w:val="24"/>
                <w:szCs w:val="24"/>
              </w:rPr>
              <w:t xml:space="preserve">rovného zacházení a zákazu </w:t>
            </w:r>
            <w:r w:rsidRPr="00F83058">
              <w:rPr>
                <w:snapToGrid w:val="0"/>
                <w:sz w:val="24"/>
                <w:szCs w:val="24"/>
              </w:rPr>
              <w:lastRenderedPageBreak/>
              <w:t>diskriminace</w:t>
            </w:r>
            <w:r>
              <w:rPr>
                <w:snapToGrid w:val="0"/>
                <w:sz w:val="24"/>
                <w:szCs w:val="24"/>
              </w:rPr>
              <w:t>;</w:t>
            </w:r>
          </w:p>
          <w:p w:rsidR="00D0153F" w:rsidRPr="00F83058" w:rsidRDefault="00D0153F" w:rsidP="00D0153F">
            <w:pPr>
              <w:widowControl w:val="0"/>
              <w:numPr>
                <w:ilvl w:val="0"/>
                <w:numId w:val="22"/>
              </w:numPr>
              <w:tabs>
                <w:tab w:val="left" w:pos="0"/>
                <w:tab w:val="left" w:pos="360"/>
              </w:tabs>
              <w:spacing w:after="80"/>
              <w:ind w:left="53" w:right="-2" w:firstLine="0"/>
              <w:rPr>
                <w:snapToGrid w:val="0"/>
                <w:sz w:val="24"/>
                <w:szCs w:val="24"/>
              </w:rPr>
            </w:pPr>
            <w:r w:rsidRPr="00F83058">
              <w:rPr>
                <w:snapToGrid w:val="0"/>
                <w:sz w:val="24"/>
                <w:szCs w:val="24"/>
              </w:rPr>
              <w:t>Stanovení kritérií</w:t>
            </w:r>
            <w:r w:rsidR="008C1A86">
              <w:rPr>
                <w:snapToGrid w:val="0"/>
                <w:sz w:val="24"/>
                <w:szCs w:val="24"/>
              </w:rPr>
              <w:t xml:space="preserve"> hodnocení</w:t>
            </w:r>
            <w:r w:rsidRPr="00F83058">
              <w:rPr>
                <w:snapToGrid w:val="0"/>
                <w:sz w:val="24"/>
                <w:szCs w:val="24"/>
              </w:rPr>
              <w:t>, která se nevztahují k</w:t>
            </w:r>
            <w:r>
              <w:rPr>
                <w:snapToGrid w:val="0"/>
                <w:sz w:val="24"/>
                <w:szCs w:val="24"/>
              </w:rPr>
              <w:t> </w:t>
            </w:r>
            <w:r w:rsidRPr="00F83058">
              <w:rPr>
                <w:snapToGrid w:val="0"/>
                <w:sz w:val="24"/>
                <w:szCs w:val="24"/>
              </w:rPr>
              <w:t>předmětu zakázky</w:t>
            </w:r>
            <w:r>
              <w:rPr>
                <w:snapToGrid w:val="0"/>
                <w:sz w:val="24"/>
                <w:szCs w:val="24"/>
              </w:rPr>
              <w:t>;</w:t>
            </w:r>
          </w:p>
          <w:p w:rsidR="00D0153F" w:rsidRPr="00F83058" w:rsidRDefault="008E1962" w:rsidP="00D0153F">
            <w:pPr>
              <w:widowControl w:val="0"/>
              <w:numPr>
                <w:ilvl w:val="0"/>
                <w:numId w:val="22"/>
              </w:numPr>
              <w:tabs>
                <w:tab w:val="left" w:pos="0"/>
                <w:tab w:val="left" w:pos="360"/>
              </w:tabs>
              <w:spacing w:after="80"/>
              <w:ind w:left="53" w:right="-2" w:firstLine="0"/>
              <w:rPr>
                <w:snapToGrid w:val="0"/>
                <w:sz w:val="24"/>
                <w:szCs w:val="24"/>
              </w:rPr>
            </w:pPr>
            <w:r>
              <w:rPr>
                <w:snapToGrid w:val="0"/>
                <w:sz w:val="24"/>
                <w:szCs w:val="24"/>
              </w:rPr>
              <w:t>J</w:t>
            </w:r>
            <w:r w:rsidR="00D0153F" w:rsidRPr="00F83058">
              <w:rPr>
                <w:snapToGrid w:val="0"/>
                <w:sz w:val="24"/>
                <w:szCs w:val="24"/>
              </w:rPr>
              <w:t xml:space="preserve">ednotlivým kritériím </w:t>
            </w:r>
            <w:r w:rsidR="008C1A86">
              <w:rPr>
                <w:snapToGrid w:val="0"/>
                <w:sz w:val="24"/>
                <w:szCs w:val="24"/>
              </w:rPr>
              <w:t xml:space="preserve">hodnocení </w:t>
            </w:r>
            <w:r>
              <w:rPr>
                <w:snapToGrid w:val="0"/>
                <w:sz w:val="24"/>
                <w:szCs w:val="24"/>
              </w:rPr>
              <w:t xml:space="preserve">nebyly </w:t>
            </w:r>
            <w:r w:rsidR="00D0153F" w:rsidRPr="00F83058">
              <w:rPr>
                <w:snapToGrid w:val="0"/>
                <w:sz w:val="24"/>
                <w:szCs w:val="24"/>
              </w:rPr>
              <w:t>přiřazeny váhy vyjádřené v</w:t>
            </w:r>
            <w:r w:rsidR="00D0153F">
              <w:rPr>
                <w:snapToGrid w:val="0"/>
                <w:sz w:val="24"/>
                <w:szCs w:val="24"/>
              </w:rPr>
              <w:t> </w:t>
            </w:r>
            <w:r w:rsidR="00D0153F" w:rsidRPr="00F83058">
              <w:rPr>
                <w:snapToGrid w:val="0"/>
                <w:sz w:val="24"/>
                <w:szCs w:val="24"/>
              </w:rPr>
              <w:t>procentech</w:t>
            </w:r>
            <w:r w:rsidR="00D0153F">
              <w:rPr>
                <w:snapToGrid w:val="0"/>
                <w:sz w:val="24"/>
                <w:szCs w:val="24"/>
              </w:rPr>
              <w:t>;</w:t>
            </w:r>
          </w:p>
          <w:p w:rsidR="00D0153F" w:rsidRPr="00F83058" w:rsidRDefault="00D0153F" w:rsidP="008E1962">
            <w:pPr>
              <w:widowControl w:val="0"/>
              <w:numPr>
                <w:ilvl w:val="0"/>
                <w:numId w:val="22"/>
              </w:numPr>
              <w:tabs>
                <w:tab w:val="left" w:pos="0"/>
                <w:tab w:val="left" w:pos="360"/>
              </w:tabs>
              <w:spacing w:after="80"/>
              <w:ind w:left="53" w:right="-2" w:firstLine="0"/>
              <w:rPr>
                <w:snapToGrid w:val="0"/>
                <w:sz w:val="24"/>
                <w:szCs w:val="24"/>
              </w:rPr>
            </w:pPr>
            <w:r w:rsidRPr="00F83058">
              <w:rPr>
                <w:snapToGrid w:val="0"/>
                <w:sz w:val="24"/>
                <w:szCs w:val="24"/>
              </w:rPr>
              <w:t>Postup hodnocení nabídek byl proveden v rozporu s  kritérii</w:t>
            </w:r>
            <w:r w:rsidR="008C1A86">
              <w:rPr>
                <w:snapToGrid w:val="0"/>
                <w:sz w:val="24"/>
                <w:szCs w:val="24"/>
              </w:rPr>
              <w:t xml:space="preserve"> hodnocení</w:t>
            </w:r>
            <w:r w:rsidRPr="00F83058">
              <w:rPr>
                <w:snapToGrid w:val="0"/>
                <w:sz w:val="24"/>
                <w:szCs w:val="24"/>
              </w:rPr>
              <w:t xml:space="preserve"> a metodou hodnocení stanovenými zadavatelem ve</w:t>
            </w:r>
            <w:r>
              <w:rPr>
                <w:snapToGrid w:val="0"/>
                <w:sz w:val="24"/>
                <w:szCs w:val="24"/>
              </w:rPr>
              <w:t> </w:t>
            </w:r>
            <w:r w:rsidRPr="00F83058">
              <w:rPr>
                <w:snapToGrid w:val="0"/>
                <w:sz w:val="24"/>
                <w:szCs w:val="24"/>
              </w:rPr>
              <w:t>výzvě k podávání nabídek nebo v</w:t>
            </w:r>
            <w:r w:rsidR="008E1962">
              <w:rPr>
                <w:snapToGrid w:val="0"/>
                <w:sz w:val="24"/>
                <w:szCs w:val="24"/>
              </w:rPr>
              <w:t> </w:t>
            </w:r>
            <w:r w:rsidRPr="00F83058">
              <w:rPr>
                <w:snapToGrid w:val="0"/>
                <w:sz w:val="24"/>
                <w:szCs w:val="24"/>
              </w:rPr>
              <w:t>zadávací</w:t>
            </w:r>
            <w:r w:rsidR="008E1962">
              <w:rPr>
                <w:snapToGrid w:val="0"/>
                <w:sz w:val="24"/>
                <w:szCs w:val="24"/>
              </w:rPr>
              <w:t>ch podmínkách</w:t>
            </w:r>
            <w:r w:rsidRPr="00F83058">
              <w:rPr>
                <w:snapToGrid w:val="0"/>
                <w:sz w:val="24"/>
                <w:szCs w:val="24"/>
              </w:rPr>
              <w:t xml:space="preserve"> </w:t>
            </w:r>
          </w:p>
        </w:tc>
        <w:tc>
          <w:tcPr>
            <w:tcW w:w="1875" w:type="pct"/>
            <w:shd w:val="clear" w:color="auto" w:fill="auto"/>
          </w:tcPr>
          <w:p w:rsidR="00D0153F" w:rsidRPr="00F83058" w:rsidRDefault="00D0153F" w:rsidP="00D0153F">
            <w:pPr>
              <w:widowControl w:val="0"/>
              <w:numPr>
                <w:ilvl w:val="0"/>
                <w:numId w:val="11"/>
              </w:numPr>
              <w:tabs>
                <w:tab w:val="left" w:pos="360"/>
              </w:tabs>
              <w:spacing w:after="80"/>
              <w:ind w:right="-2"/>
              <w:jc w:val="both"/>
              <w:rPr>
                <w:snapToGrid w:val="0"/>
                <w:sz w:val="24"/>
                <w:szCs w:val="24"/>
              </w:rPr>
            </w:pPr>
            <w:r w:rsidRPr="00F83058">
              <w:rPr>
                <w:snapToGrid w:val="0"/>
                <w:sz w:val="24"/>
                <w:szCs w:val="24"/>
              </w:rPr>
              <w:lastRenderedPageBreak/>
              <w:t>10</w:t>
            </w:r>
            <w:r>
              <w:rPr>
                <w:snapToGrid w:val="0"/>
                <w:sz w:val="24"/>
                <w:szCs w:val="24"/>
              </w:rPr>
              <w:t> </w:t>
            </w:r>
            <w:r w:rsidRPr="00F83058">
              <w:rPr>
                <w:snapToGrid w:val="0"/>
                <w:sz w:val="24"/>
                <w:szCs w:val="24"/>
              </w:rPr>
              <w:t>% pokud porušení spočívá v nedostatečné podrobnosti stanovení kritérií a metody hodnocení</w:t>
            </w:r>
          </w:p>
          <w:p w:rsidR="00D0153F" w:rsidRPr="00F83058" w:rsidRDefault="00D0153F" w:rsidP="00D0153F">
            <w:pPr>
              <w:widowControl w:val="0"/>
              <w:numPr>
                <w:ilvl w:val="0"/>
                <w:numId w:val="11"/>
              </w:numPr>
              <w:tabs>
                <w:tab w:val="left" w:pos="360"/>
              </w:tabs>
              <w:spacing w:after="80"/>
              <w:ind w:right="-2"/>
              <w:jc w:val="both"/>
              <w:rPr>
                <w:snapToGrid w:val="0"/>
                <w:sz w:val="24"/>
                <w:szCs w:val="24"/>
              </w:rPr>
            </w:pPr>
            <w:r w:rsidRPr="00F83058">
              <w:rPr>
                <w:snapToGrid w:val="0"/>
                <w:sz w:val="24"/>
                <w:szCs w:val="24"/>
              </w:rPr>
              <w:t>15</w:t>
            </w:r>
            <w:r>
              <w:rPr>
                <w:snapToGrid w:val="0"/>
                <w:sz w:val="24"/>
                <w:szCs w:val="24"/>
              </w:rPr>
              <w:t xml:space="preserve"> </w:t>
            </w:r>
            <w:r w:rsidRPr="00F83058">
              <w:rPr>
                <w:snapToGrid w:val="0"/>
                <w:sz w:val="24"/>
                <w:szCs w:val="24"/>
              </w:rPr>
              <w:t>% pokud se kritéria</w:t>
            </w:r>
            <w:r w:rsidR="008C1A86">
              <w:rPr>
                <w:snapToGrid w:val="0"/>
                <w:sz w:val="24"/>
                <w:szCs w:val="24"/>
              </w:rPr>
              <w:t xml:space="preserve"> hodnocení</w:t>
            </w:r>
            <w:r w:rsidRPr="00F83058">
              <w:rPr>
                <w:snapToGrid w:val="0"/>
                <w:sz w:val="24"/>
                <w:szCs w:val="24"/>
              </w:rPr>
              <w:t xml:space="preserve"> nevztahují k předmětu zakázky</w:t>
            </w:r>
          </w:p>
          <w:p w:rsidR="00D0153F" w:rsidRPr="00F83058" w:rsidRDefault="00D0153F" w:rsidP="00D0153F">
            <w:pPr>
              <w:widowControl w:val="0"/>
              <w:numPr>
                <w:ilvl w:val="0"/>
                <w:numId w:val="21"/>
              </w:numPr>
              <w:tabs>
                <w:tab w:val="left" w:pos="360"/>
                <w:tab w:val="left" w:pos="1040"/>
              </w:tabs>
              <w:spacing w:after="80"/>
              <w:ind w:left="676" w:right="-2" w:firstLine="0"/>
              <w:jc w:val="both"/>
              <w:rPr>
                <w:snapToGrid w:val="0"/>
                <w:sz w:val="24"/>
                <w:szCs w:val="24"/>
              </w:rPr>
            </w:pPr>
            <w:r w:rsidRPr="00F83058">
              <w:rPr>
                <w:snapToGrid w:val="0"/>
                <w:sz w:val="24"/>
                <w:szCs w:val="24"/>
              </w:rPr>
              <w:t>5</w:t>
            </w:r>
            <w:r>
              <w:rPr>
                <w:snapToGrid w:val="0"/>
                <w:sz w:val="24"/>
                <w:szCs w:val="24"/>
              </w:rPr>
              <w:t xml:space="preserve"> </w:t>
            </w:r>
            <w:r w:rsidRPr="00F83058">
              <w:rPr>
                <w:snapToGrid w:val="0"/>
                <w:sz w:val="24"/>
                <w:szCs w:val="24"/>
              </w:rPr>
              <w:t>% vedlo-li použití nesprávného kritéria</w:t>
            </w:r>
            <w:r w:rsidR="008C1A86">
              <w:rPr>
                <w:snapToGrid w:val="0"/>
                <w:sz w:val="24"/>
                <w:szCs w:val="24"/>
              </w:rPr>
              <w:t xml:space="preserve"> </w:t>
            </w:r>
            <w:r w:rsidR="008C1A86">
              <w:rPr>
                <w:snapToGrid w:val="0"/>
                <w:sz w:val="24"/>
                <w:szCs w:val="24"/>
              </w:rPr>
              <w:lastRenderedPageBreak/>
              <w:t>hodnocení</w:t>
            </w:r>
            <w:r w:rsidRPr="00F83058">
              <w:rPr>
                <w:snapToGrid w:val="0"/>
                <w:sz w:val="24"/>
                <w:szCs w:val="24"/>
              </w:rPr>
              <w:t xml:space="preserve"> k odrazení některého dodavatele podat nabídku</w:t>
            </w:r>
          </w:p>
          <w:p w:rsidR="00D0153F" w:rsidRPr="00F83058" w:rsidRDefault="00D0153F" w:rsidP="00F07936">
            <w:pPr>
              <w:widowControl w:val="0"/>
              <w:tabs>
                <w:tab w:val="left" w:pos="360"/>
              </w:tabs>
              <w:spacing w:after="80"/>
              <w:ind w:left="1440" w:right="-2"/>
              <w:jc w:val="both"/>
              <w:rPr>
                <w:snapToGrid w:val="0"/>
                <w:sz w:val="24"/>
                <w:szCs w:val="24"/>
              </w:rPr>
            </w:pPr>
          </w:p>
          <w:p w:rsidR="00D0153F" w:rsidRPr="00F83058" w:rsidRDefault="00D0153F" w:rsidP="00D0153F">
            <w:pPr>
              <w:widowControl w:val="0"/>
              <w:numPr>
                <w:ilvl w:val="0"/>
                <w:numId w:val="11"/>
              </w:numPr>
              <w:tabs>
                <w:tab w:val="left" w:pos="360"/>
              </w:tabs>
              <w:spacing w:after="80"/>
              <w:ind w:right="-2"/>
              <w:jc w:val="both"/>
              <w:rPr>
                <w:snapToGrid w:val="0"/>
                <w:sz w:val="24"/>
                <w:szCs w:val="24"/>
              </w:rPr>
            </w:pPr>
            <w:r w:rsidRPr="00F83058">
              <w:rPr>
                <w:snapToGrid w:val="0"/>
                <w:sz w:val="24"/>
                <w:szCs w:val="24"/>
              </w:rPr>
              <w:t>25</w:t>
            </w:r>
            <w:r>
              <w:rPr>
                <w:snapToGrid w:val="0"/>
                <w:sz w:val="24"/>
                <w:szCs w:val="24"/>
              </w:rPr>
              <w:t xml:space="preserve"> </w:t>
            </w:r>
            <w:r w:rsidRPr="00F83058">
              <w:rPr>
                <w:snapToGrid w:val="0"/>
                <w:sz w:val="24"/>
                <w:szCs w:val="24"/>
              </w:rPr>
              <w:t>%</w:t>
            </w:r>
          </w:p>
          <w:p w:rsidR="00D0153F" w:rsidRPr="00F83058" w:rsidRDefault="00D0153F" w:rsidP="00D0153F">
            <w:pPr>
              <w:widowControl w:val="0"/>
              <w:numPr>
                <w:ilvl w:val="0"/>
                <w:numId w:val="11"/>
              </w:numPr>
              <w:tabs>
                <w:tab w:val="left" w:pos="360"/>
              </w:tabs>
              <w:spacing w:after="80"/>
              <w:ind w:right="-2"/>
              <w:jc w:val="both"/>
              <w:rPr>
                <w:snapToGrid w:val="0"/>
                <w:sz w:val="24"/>
                <w:szCs w:val="24"/>
              </w:rPr>
            </w:pPr>
            <w:r w:rsidRPr="00F83058">
              <w:rPr>
                <w:snapToGrid w:val="0"/>
                <w:sz w:val="24"/>
                <w:szCs w:val="24"/>
              </w:rPr>
              <w:t>25</w:t>
            </w:r>
            <w:r>
              <w:rPr>
                <w:snapToGrid w:val="0"/>
                <w:sz w:val="24"/>
                <w:szCs w:val="24"/>
              </w:rPr>
              <w:t> </w:t>
            </w:r>
            <w:r w:rsidRPr="00F83058">
              <w:rPr>
                <w:snapToGrid w:val="0"/>
                <w:sz w:val="24"/>
                <w:szCs w:val="24"/>
              </w:rPr>
              <w:t>% nebo 50</w:t>
            </w:r>
            <w:r>
              <w:rPr>
                <w:snapToGrid w:val="0"/>
                <w:sz w:val="24"/>
                <w:szCs w:val="24"/>
              </w:rPr>
              <w:t> </w:t>
            </w:r>
            <w:r w:rsidRPr="00F83058">
              <w:rPr>
                <w:snapToGrid w:val="0"/>
                <w:sz w:val="24"/>
                <w:szCs w:val="24"/>
              </w:rPr>
              <w:t>% s ohledem na závažnost porušení</w:t>
            </w:r>
          </w:p>
        </w:tc>
      </w:tr>
      <w:tr w:rsidR="00D0153F" w:rsidRPr="00F83058" w:rsidTr="00F07936">
        <w:trPr>
          <w:trHeight w:val="269"/>
        </w:trPr>
        <w:tc>
          <w:tcPr>
            <w:tcW w:w="386" w:type="pct"/>
            <w:shd w:val="clear" w:color="auto" w:fill="auto"/>
          </w:tcPr>
          <w:p w:rsidR="00D0153F" w:rsidRPr="00F83058" w:rsidRDefault="00D0153F" w:rsidP="00D0153F">
            <w:pPr>
              <w:widowControl w:val="0"/>
              <w:numPr>
                <w:ilvl w:val="0"/>
                <w:numId w:val="20"/>
              </w:numPr>
              <w:tabs>
                <w:tab w:val="left" w:pos="360"/>
              </w:tabs>
              <w:spacing w:after="80"/>
              <w:ind w:right="-2"/>
              <w:rPr>
                <w:snapToGrid w:val="0"/>
                <w:sz w:val="24"/>
                <w:szCs w:val="24"/>
              </w:rPr>
            </w:pPr>
            <w:r w:rsidRPr="00F83058">
              <w:rPr>
                <w:snapToGrid w:val="0"/>
                <w:sz w:val="24"/>
                <w:szCs w:val="24"/>
              </w:rPr>
              <w:lastRenderedPageBreak/>
              <w:t>10</w:t>
            </w:r>
          </w:p>
        </w:tc>
        <w:tc>
          <w:tcPr>
            <w:tcW w:w="994" w:type="pct"/>
            <w:shd w:val="clear" w:color="auto" w:fill="auto"/>
          </w:tcPr>
          <w:p w:rsidR="00D0153F" w:rsidRPr="00F83058" w:rsidRDefault="00D0153F" w:rsidP="00273C79">
            <w:pPr>
              <w:widowControl w:val="0"/>
              <w:tabs>
                <w:tab w:val="left" w:pos="360"/>
              </w:tabs>
              <w:spacing w:after="80"/>
              <w:ind w:right="-2"/>
              <w:rPr>
                <w:snapToGrid w:val="0"/>
                <w:sz w:val="24"/>
                <w:szCs w:val="24"/>
              </w:rPr>
            </w:pPr>
            <w:r w:rsidRPr="00F83058">
              <w:rPr>
                <w:snapToGrid w:val="0"/>
                <w:sz w:val="24"/>
                <w:szCs w:val="24"/>
              </w:rPr>
              <w:t xml:space="preserve">Nedostatečný rozsah </w:t>
            </w:r>
            <w:r w:rsidR="00273C79">
              <w:rPr>
                <w:snapToGrid w:val="0"/>
                <w:sz w:val="24"/>
                <w:szCs w:val="24"/>
              </w:rPr>
              <w:t>Písemné z</w:t>
            </w:r>
            <w:r w:rsidRPr="00F83058">
              <w:rPr>
                <w:snapToGrid w:val="0"/>
                <w:sz w:val="24"/>
                <w:szCs w:val="24"/>
              </w:rPr>
              <w:t xml:space="preserve">právy </w:t>
            </w:r>
            <w:r w:rsidR="00273C79">
              <w:rPr>
                <w:snapToGrid w:val="0"/>
                <w:sz w:val="24"/>
                <w:szCs w:val="24"/>
              </w:rPr>
              <w:t>o hodnocení nabídek</w:t>
            </w:r>
          </w:p>
        </w:tc>
        <w:tc>
          <w:tcPr>
            <w:tcW w:w="1745" w:type="pct"/>
            <w:shd w:val="clear" w:color="auto" w:fill="auto"/>
          </w:tcPr>
          <w:p w:rsidR="00D0153F" w:rsidRPr="00F83058" w:rsidRDefault="00D0153F" w:rsidP="00D0153F">
            <w:pPr>
              <w:widowControl w:val="0"/>
              <w:numPr>
                <w:ilvl w:val="0"/>
                <w:numId w:val="12"/>
              </w:numPr>
              <w:tabs>
                <w:tab w:val="left" w:pos="360"/>
              </w:tabs>
              <w:spacing w:after="80"/>
              <w:ind w:left="53" w:right="-2" w:firstLine="0"/>
              <w:rPr>
                <w:snapToGrid w:val="0"/>
                <w:sz w:val="24"/>
                <w:szCs w:val="24"/>
              </w:rPr>
            </w:pPr>
            <w:r w:rsidRPr="00F83058">
              <w:rPr>
                <w:snapToGrid w:val="0"/>
                <w:sz w:val="24"/>
                <w:szCs w:val="24"/>
              </w:rPr>
              <w:t xml:space="preserve">Zadavatel nezpracoval </w:t>
            </w:r>
            <w:r w:rsidR="009932DE">
              <w:rPr>
                <w:snapToGrid w:val="0"/>
                <w:sz w:val="24"/>
                <w:szCs w:val="24"/>
              </w:rPr>
              <w:t>p</w:t>
            </w:r>
            <w:r w:rsidR="008C1A86">
              <w:rPr>
                <w:snapToGrid w:val="0"/>
                <w:sz w:val="24"/>
                <w:szCs w:val="24"/>
              </w:rPr>
              <w:t>ísemnou zprávu</w:t>
            </w:r>
            <w:r w:rsidR="00273C79">
              <w:rPr>
                <w:snapToGrid w:val="0"/>
                <w:sz w:val="24"/>
                <w:szCs w:val="24"/>
              </w:rPr>
              <w:t xml:space="preserve"> o</w:t>
            </w:r>
            <w:r w:rsidR="008C1A86">
              <w:rPr>
                <w:snapToGrid w:val="0"/>
                <w:sz w:val="24"/>
                <w:szCs w:val="24"/>
              </w:rPr>
              <w:t xml:space="preserve"> hodnoce</w:t>
            </w:r>
            <w:r w:rsidR="00977FD7">
              <w:rPr>
                <w:snapToGrid w:val="0"/>
                <w:sz w:val="24"/>
                <w:szCs w:val="24"/>
              </w:rPr>
              <w:t>n</w:t>
            </w:r>
            <w:r w:rsidR="008C1A86">
              <w:rPr>
                <w:snapToGrid w:val="0"/>
                <w:sz w:val="24"/>
                <w:szCs w:val="24"/>
              </w:rPr>
              <w:t>í nabídek</w:t>
            </w:r>
            <w:r w:rsidR="00977FD7">
              <w:rPr>
                <w:snapToGrid w:val="0"/>
                <w:sz w:val="24"/>
                <w:szCs w:val="24"/>
              </w:rPr>
              <w:t xml:space="preserve"> (dále jen „Zpráva“)</w:t>
            </w:r>
          </w:p>
          <w:p w:rsidR="00D0153F" w:rsidRPr="00F83058" w:rsidRDefault="00D0153F" w:rsidP="00F07936">
            <w:pPr>
              <w:widowControl w:val="0"/>
              <w:tabs>
                <w:tab w:val="left" w:pos="53"/>
              </w:tabs>
              <w:spacing w:after="80"/>
              <w:ind w:right="-2"/>
              <w:rPr>
                <w:snapToGrid w:val="0"/>
                <w:sz w:val="24"/>
                <w:szCs w:val="24"/>
              </w:rPr>
            </w:pPr>
          </w:p>
          <w:p w:rsidR="00D0153F" w:rsidRPr="00F83058" w:rsidRDefault="00D0153F" w:rsidP="00D0153F">
            <w:pPr>
              <w:widowControl w:val="0"/>
              <w:numPr>
                <w:ilvl w:val="0"/>
                <w:numId w:val="12"/>
              </w:numPr>
              <w:tabs>
                <w:tab w:val="left" w:pos="360"/>
              </w:tabs>
              <w:spacing w:after="80"/>
              <w:ind w:left="53" w:right="-2" w:firstLine="0"/>
              <w:rPr>
                <w:snapToGrid w:val="0"/>
                <w:sz w:val="24"/>
                <w:szCs w:val="24"/>
              </w:rPr>
            </w:pPr>
            <w:r w:rsidRPr="00F83058">
              <w:rPr>
                <w:snapToGrid w:val="0"/>
                <w:sz w:val="24"/>
                <w:szCs w:val="24"/>
              </w:rPr>
              <w:t>Rozsah informací uvedených ve Zprávě neobsahuje některé z následujících údajů:</w:t>
            </w:r>
          </w:p>
          <w:p w:rsidR="00D0153F" w:rsidRPr="00F83058" w:rsidRDefault="008C1A86" w:rsidP="00D0153F">
            <w:pPr>
              <w:widowControl w:val="0"/>
              <w:numPr>
                <w:ilvl w:val="0"/>
                <w:numId w:val="2"/>
              </w:numPr>
              <w:tabs>
                <w:tab w:val="left" w:pos="360"/>
              </w:tabs>
              <w:spacing w:after="80"/>
              <w:ind w:left="336" w:right="-2" w:hanging="142"/>
              <w:rPr>
                <w:snapToGrid w:val="0"/>
                <w:sz w:val="24"/>
                <w:szCs w:val="24"/>
              </w:rPr>
            </w:pPr>
            <w:r>
              <w:rPr>
                <w:snapToGrid w:val="0"/>
                <w:sz w:val="24"/>
                <w:szCs w:val="24"/>
              </w:rPr>
              <w:t>identifikaci zadávacího řízení</w:t>
            </w:r>
          </w:p>
          <w:p w:rsidR="00D0153F" w:rsidRPr="00F83058" w:rsidRDefault="008C1A86" w:rsidP="00D0153F">
            <w:pPr>
              <w:widowControl w:val="0"/>
              <w:numPr>
                <w:ilvl w:val="0"/>
                <w:numId w:val="2"/>
              </w:numPr>
              <w:tabs>
                <w:tab w:val="left" w:pos="360"/>
              </w:tabs>
              <w:spacing w:after="80"/>
              <w:ind w:left="336" w:right="-2" w:hanging="142"/>
              <w:rPr>
                <w:snapToGrid w:val="0"/>
                <w:sz w:val="24"/>
                <w:szCs w:val="24"/>
              </w:rPr>
            </w:pPr>
            <w:r>
              <w:rPr>
                <w:snapToGrid w:val="0"/>
                <w:sz w:val="24"/>
                <w:szCs w:val="24"/>
              </w:rPr>
              <w:t>uvedení osob, které se na hodnocení podílely</w:t>
            </w:r>
          </w:p>
          <w:p w:rsidR="00D0153F" w:rsidRPr="00F83058" w:rsidRDefault="008C1A86" w:rsidP="00D0153F">
            <w:pPr>
              <w:widowControl w:val="0"/>
              <w:numPr>
                <w:ilvl w:val="0"/>
                <w:numId w:val="2"/>
              </w:numPr>
              <w:tabs>
                <w:tab w:val="left" w:pos="360"/>
              </w:tabs>
              <w:spacing w:after="80"/>
              <w:ind w:left="336" w:right="-2" w:hanging="142"/>
              <w:rPr>
                <w:snapToGrid w:val="0"/>
                <w:sz w:val="24"/>
                <w:szCs w:val="24"/>
              </w:rPr>
            </w:pPr>
            <w:r>
              <w:rPr>
                <w:snapToGrid w:val="0"/>
                <w:sz w:val="24"/>
                <w:szCs w:val="24"/>
              </w:rPr>
              <w:t> seznam hodnocených nabídek</w:t>
            </w:r>
          </w:p>
          <w:p w:rsidR="008C1A86" w:rsidRDefault="00977FD7" w:rsidP="00D0153F">
            <w:pPr>
              <w:widowControl w:val="0"/>
              <w:numPr>
                <w:ilvl w:val="0"/>
                <w:numId w:val="2"/>
              </w:numPr>
              <w:tabs>
                <w:tab w:val="left" w:pos="360"/>
              </w:tabs>
              <w:spacing w:after="80"/>
              <w:ind w:left="336" w:right="-2" w:hanging="142"/>
              <w:rPr>
                <w:snapToGrid w:val="0"/>
                <w:sz w:val="24"/>
                <w:szCs w:val="24"/>
              </w:rPr>
            </w:pPr>
            <w:r>
              <w:rPr>
                <w:snapToGrid w:val="0"/>
                <w:sz w:val="24"/>
                <w:szCs w:val="24"/>
              </w:rPr>
              <w:t>popis hodnocení, ze kterého je</w:t>
            </w:r>
            <w:r w:rsidR="008C1A86">
              <w:rPr>
                <w:snapToGrid w:val="0"/>
                <w:sz w:val="24"/>
                <w:szCs w:val="24"/>
              </w:rPr>
              <w:t xml:space="preserve"> zřejmé</w:t>
            </w:r>
          </w:p>
          <w:p w:rsidR="00977FD7" w:rsidRPr="009932DE" w:rsidRDefault="00977FD7" w:rsidP="009932DE">
            <w:pPr>
              <w:pStyle w:val="Odstavecseseznamem"/>
              <w:widowControl w:val="0"/>
              <w:numPr>
                <w:ilvl w:val="0"/>
                <w:numId w:val="26"/>
              </w:numPr>
              <w:tabs>
                <w:tab w:val="left" w:pos="360"/>
              </w:tabs>
              <w:spacing w:after="80"/>
              <w:ind w:left="761" w:right="-2" w:hanging="283"/>
              <w:rPr>
                <w:snapToGrid w:val="0"/>
                <w:sz w:val="24"/>
                <w:szCs w:val="24"/>
              </w:rPr>
            </w:pPr>
            <w:r w:rsidRPr="009932DE">
              <w:rPr>
                <w:snapToGrid w:val="0"/>
                <w:sz w:val="24"/>
                <w:szCs w:val="24"/>
              </w:rPr>
              <w:t>hodnocené údaje z nabídek odpovídající kritériím hodnocení,</w:t>
            </w:r>
          </w:p>
          <w:p w:rsidR="00977FD7" w:rsidRPr="009932DE" w:rsidRDefault="00977FD7" w:rsidP="009932DE">
            <w:pPr>
              <w:pStyle w:val="Odstavecseseznamem"/>
              <w:widowControl w:val="0"/>
              <w:numPr>
                <w:ilvl w:val="0"/>
                <w:numId w:val="26"/>
              </w:numPr>
              <w:tabs>
                <w:tab w:val="left" w:pos="360"/>
              </w:tabs>
              <w:spacing w:after="80"/>
              <w:ind w:left="761" w:right="-2" w:hanging="283"/>
              <w:rPr>
                <w:snapToGrid w:val="0"/>
                <w:sz w:val="24"/>
                <w:szCs w:val="24"/>
              </w:rPr>
            </w:pPr>
            <w:r w:rsidRPr="009932DE">
              <w:rPr>
                <w:snapToGrid w:val="0"/>
                <w:sz w:val="24"/>
                <w:szCs w:val="24"/>
              </w:rPr>
              <w:t>popis hodnocení údajů z nabídek v jednotlivých kritériích hodnocení,</w:t>
            </w:r>
          </w:p>
          <w:p w:rsidR="00977FD7" w:rsidRPr="009932DE" w:rsidRDefault="00977FD7" w:rsidP="009932DE">
            <w:pPr>
              <w:pStyle w:val="Odstavecseseznamem"/>
              <w:widowControl w:val="0"/>
              <w:numPr>
                <w:ilvl w:val="0"/>
                <w:numId w:val="26"/>
              </w:numPr>
              <w:tabs>
                <w:tab w:val="left" w:pos="360"/>
              </w:tabs>
              <w:spacing w:after="80"/>
              <w:ind w:left="761" w:right="-2" w:hanging="283"/>
              <w:rPr>
                <w:snapToGrid w:val="0"/>
                <w:sz w:val="24"/>
                <w:szCs w:val="24"/>
              </w:rPr>
            </w:pPr>
            <w:r w:rsidRPr="009932DE">
              <w:rPr>
                <w:snapToGrid w:val="0"/>
                <w:sz w:val="24"/>
                <w:szCs w:val="24"/>
              </w:rPr>
              <w:t xml:space="preserve">popis srovnání hodnot získaných při hodnocení v jednotlivých </w:t>
            </w:r>
            <w:r w:rsidRPr="009932DE">
              <w:rPr>
                <w:snapToGrid w:val="0"/>
                <w:sz w:val="24"/>
                <w:szCs w:val="24"/>
              </w:rPr>
              <w:lastRenderedPageBreak/>
              <w:t>kritériích hodnocení,</w:t>
            </w:r>
          </w:p>
          <w:p w:rsidR="00D0153F" w:rsidRPr="00F83058" w:rsidRDefault="00977FD7" w:rsidP="009932DE">
            <w:pPr>
              <w:widowControl w:val="0"/>
              <w:tabs>
                <w:tab w:val="left" w:pos="360"/>
              </w:tabs>
              <w:spacing w:after="80"/>
              <w:ind w:left="336" w:right="-2"/>
              <w:rPr>
                <w:snapToGrid w:val="0"/>
                <w:sz w:val="24"/>
                <w:szCs w:val="24"/>
              </w:rPr>
            </w:pPr>
            <w:r>
              <w:rPr>
                <w:snapToGrid w:val="0"/>
                <w:sz w:val="24"/>
                <w:szCs w:val="24"/>
              </w:rPr>
              <w:t>výsledek hodnocení nabídek</w:t>
            </w:r>
          </w:p>
          <w:p w:rsidR="00D0153F" w:rsidRPr="00F83058" w:rsidRDefault="00D0153F" w:rsidP="00D0153F">
            <w:pPr>
              <w:widowControl w:val="0"/>
              <w:numPr>
                <w:ilvl w:val="0"/>
                <w:numId w:val="12"/>
              </w:numPr>
              <w:tabs>
                <w:tab w:val="left" w:pos="360"/>
              </w:tabs>
              <w:spacing w:after="80"/>
              <w:ind w:left="53" w:right="-2" w:firstLine="0"/>
              <w:rPr>
                <w:snapToGrid w:val="0"/>
                <w:sz w:val="24"/>
                <w:szCs w:val="24"/>
              </w:rPr>
            </w:pPr>
            <w:r w:rsidRPr="00F83058">
              <w:rPr>
                <w:snapToGrid w:val="0"/>
                <w:sz w:val="24"/>
                <w:szCs w:val="24"/>
              </w:rPr>
              <w:t xml:space="preserve">Zpráva není podepsána všemi </w:t>
            </w:r>
            <w:r w:rsidR="00977FD7">
              <w:rPr>
                <w:snapToGrid w:val="0"/>
                <w:sz w:val="24"/>
                <w:szCs w:val="24"/>
              </w:rPr>
              <w:t>osobami, které se na hodnocení podílely</w:t>
            </w:r>
          </w:p>
          <w:p w:rsidR="00D0153F" w:rsidRPr="00F83058" w:rsidRDefault="00D0153F" w:rsidP="00084072">
            <w:pPr>
              <w:widowControl w:val="0"/>
              <w:tabs>
                <w:tab w:val="left" w:pos="360"/>
              </w:tabs>
              <w:spacing w:after="80"/>
              <w:ind w:left="53" w:right="-2"/>
              <w:rPr>
                <w:snapToGrid w:val="0"/>
                <w:sz w:val="24"/>
                <w:szCs w:val="24"/>
              </w:rPr>
            </w:pPr>
          </w:p>
        </w:tc>
        <w:tc>
          <w:tcPr>
            <w:tcW w:w="1875" w:type="pct"/>
            <w:shd w:val="clear" w:color="auto" w:fill="auto"/>
          </w:tcPr>
          <w:p w:rsidR="00D0153F" w:rsidRPr="00F83058" w:rsidRDefault="00D0153F" w:rsidP="00D0153F">
            <w:pPr>
              <w:widowControl w:val="0"/>
              <w:numPr>
                <w:ilvl w:val="0"/>
                <w:numId w:val="13"/>
              </w:numPr>
              <w:tabs>
                <w:tab w:val="left" w:pos="360"/>
              </w:tabs>
              <w:spacing w:after="80"/>
              <w:ind w:right="-2"/>
              <w:jc w:val="both"/>
              <w:rPr>
                <w:snapToGrid w:val="0"/>
                <w:sz w:val="24"/>
                <w:szCs w:val="24"/>
              </w:rPr>
            </w:pPr>
            <w:r w:rsidRPr="00F83058">
              <w:rPr>
                <w:snapToGrid w:val="0"/>
                <w:sz w:val="24"/>
                <w:szCs w:val="24"/>
              </w:rPr>
              <w:lastRenderedPageBreak/>
              <w:t>25</w:t>
            </w:r>
            <w:r>
              <w:rPr>
                <w:snapToGrid w:val="0"/>
                <w:sz w:val="24"/>
                <w:szCs w:val="24"/>
              </w:rPr>
              <w:t> </w:t>
            </w:r>
            <w:r w:rsidRPr="00F83058">
              <w:rPr>
                <w:snapToGrid w:val="0"/>
                <w:sz w:val="24"/>
                <w:szCs w:val="24"/>
              </w:rPr>
              <w:t xml:space="preserve">% </w:t>
            </w:r>
            <w:r w:rsidRPr="00896693">
              <w:rPr>
                <w:snapToGrid w:val="0"/>
                <w:sz w:val="24"/>
                <w:szCs w:val="24"/>
              </w:rPr>
              <w:t>když</w:t>
            </w:r>
            <w:r>
              <w:rPr>
                <w:snapToGrid w:val="0"/>
                <w:sz w:val="24"/>
                <w:szCs w:val="24"/>
              </w:rPr>
              <w:t xml:space="preserve"> </w:t>
            </w:r>
            <w:r w:rsidRPr="00F83058">
              <w:rPr>
                <w:snapToGrid w:val="0"/>
                <w:sz w:val="24"/>
                <w:szCs w:val="24"/>
              </w:rPr>
              <w:t>zápis o</w:t>
            </w:r>
            <w:r>
              <w:rPr>
                <w:snapToGrid w:val="0"/>
                <w:sz w:val="24"/>
                <w:szCs w:val="24"/>
              </w:rPr>
              <w:t> </w:t>
            </w:r>
            <w:r w:rsidRPr="00F83058">
              <w:rPr>
                <w:snapToGrid w:val="0"/>
                <w:sz w:val="24"/>
                <w:szCs w:val="24"/>
              </w:rPr>
              <w:t>posouzení nabídek neexistuje</w:t>
            </w:r>
          </w:p>
          <w:p w:rsidR="00D0153F" w:rsidRPr="00F83058" w:rsidRDefault="00D0153F" w:rsidP="00D0153F">
            <w:pPr>
              <w:widowControl w:val="0"/>
              <w:numPr>
                <w:ilvl w:val="0"/>
                <w:numId w:val="21"/>
              </w:numPr>
              <w:tabs>
                <w:tab w:val="left" w:pos="360"/>
                <w:tab w:val="left" w:pos="1040"/>
              </w:tabs>
              <w:spacing w:after="80"/>
              <w:ind w:left="676" w:right="-2" w:firstLine="0"/>
              <w:jc w:val="both"/>
              <w:rPr>
                <w:snapToGrid w:val="0"/>
                <w:sz w:val="24"/>
                <w:szCs w:val="24"/>
              </w:rPr>
            </w:pPr>
            <w:r w:rsidRPr="00F83058">
              <w:rPr>
                <w:snapToGrid w:val="0"/>
                <w:sz w:val="24"/>
                <w:szCs w:val="24"/>
              </w:rPr>
              <w:t>15</w:t>
            </w:r>
            <w:r>
              <w:rPr>
                <w:snapToGrid w:val="0"/>
                <w:sz w:val="24"/>
                <w:szCs w:val="24"/>
              </w:rPr>
              <w:t> </w:t>
            </w:r>
            <w:r w:rsidRPr="00F83058">
              <w:rPr>
                <w:snapToGrid w:val="0"/>
                <w:sz w:val="24"/>
                <w:szCs w:val="24"/>
              </w:rPr>
              <w:t>% pokud byla pořízena jiná forma zápisu</w:t>
            </w:r>
          </w:p>
          <w:p w:rsidR="00D0153F" w:rsidRPr="00F83058" w:rsidRDefault="00D0153F" w:rsidP="00D0153F">
            <w:pPr>
              <w:widowControl w:val="0"/>
              <w:numPr>
                <w:ilvl w:val="0"/>
                <w:numId w:val="13"/>
              </w:numPr>
              <w:tabs>
                <w:tab w:val="left" w:pos="360"/>
              </w:tabs>
              <w:spacing w:after="80"/>
              <w:ind w:right="-2"/>
              <w:jc w:val="both"/>
              <w:rPr>
                <w:snapToGrid w:val="0"/>
                <w:sz w:val="24"/>
                <w:szCs w:val="24"/>
              </w:rPr>
            </w:pPr>
            <w:r w:rsidRPr="00F83058">
              <w:rPr>
                <w:snapToGrid w:val="0"/>
                <w:sz w:val="24"/>
                <w:szCs w:val="24"/>
              </w:rPr>
              <w:t>10</w:t>
            </w:r>
            <w:r>
              <w:rPr>
                <w:snapToGrid w:val="0"/>
                <w:sz w:val="24"/>
                <w:szCs w:val="24"/>
              </w:rPr>
              <w:t xml:space="preserve"> </w:t>
            </w:r>
            <w:r w:rsidRPr="00F83058">
              <w:rPr>
                <w:snapToGrid w:val="0"/>
                <w:sz w:val="24"/>
                <w:szCs w:val="24"/>
              </w:rPr>
              <w:t>% pokud není způsob hodnocení nabídek dostatečně popsán a</w:t>
            </w:r>
            <w:r>
              <w:rPr>
                <w:snapToGrid w:val="0"/>
                <w:sz w:val="24"/>
                <w:szCs w:val="24"/>
              </w:rPr>
              <w:t> </w:t>
            </w:r>
            <w:r w:rsidRPr="00F83058">
              <w:rPr>
                <w:snapToGrid w:val="0"/>
                <w:sz w:val="24"/>
                <w:szCs w:val="24"/>
              </w:rPr>
              <w:t>zdůvodněn</w:t>
            </w:r>
          </w:p>
          <w:p w:rsidR="00D0153F" w:rsidRPr="00F83058" w:rsidRDefault="00D0153F" w:rsidP="00D0153F">
            <w:pPr>
              <w:widowControl w:val="0"/>
              <w:numPr>
                <w:ilvl w:val="0"/>
                <w:numId w:val="21"/>
              </w:numPr>
              <w:tabs>
                <w:tab w:val="left" w:pos="360"/>
                <w:tab w:val="left" w:pos="1040"/>
              </w:tabs>
              <w:spacing w:after="80"/>
              <w:ind w:left="676" w:right="-2" w:firstLine="0"/>
              <w:jc w:val="both"/>
              <w:rPr>
                <w:snapToGrid w:val="0"/>
                <w:sz w:val="24"/>
                <w:szCs w:val="24"/>
              </w:rPr>
            </w:pPr>
            <w:r w:rsidRPr="00F83058">
              <w:rPr>
                <w:snapToGrid w:val="0"/>
                <w:sz w:val="24"/>
                <w:szCs w:val="24"/>
              </w:rPr>
              <w:t>5</w:t>
            </w:r>
            <w:r>
              <w:rPr>
                <w:snapToGrid w:val="0"/>
                <w:sz w:val="24"/>
                <w:szCs w:val="24"/>
              </w:rPr>
              <w:t> </w:t>
            </w:r>
            <w:r w:rsidRPr="00F83058">
              <w:rPr>
                <w:snapToGrid w:val="0"/>
                <w:sz w:val="24"/>
                <w:szCs w:val="24"/>
              </w:rPr>
              <w:t>% s ohledem na</w:t>
            </w:r>
            <w:r>
              <w:rPr>
                <w:snapToGrid w:val="0"/>
                <w:sz w:val="24"/>
                <w:szCs w:val="24"/>
              </w:rPr>
              <w:t> </w:t>
            </w:r>
            <w:r w:rsidRPr="00F83058">
              <w:rPr>
                <w:snapToGrid w:val="0"/>
                <w:sz w:val="24"/>
                <w:szCs w:val="24"/>
              </w:rPr>
              <w:t xml:space="preserve">závažnost porušení </w:t>
            </w:r>
          </w:p>
          <w:p w:rsidR="00D0153F" w:rsidRPr="00F83058" w:rsidRDefault="00D0153F" w:rsidP="00D0153F">
            <w:pPr>
              <w:widowControl w:val="0"/>
              <w:numPr>
                <w:ilvl w:val="0"/>
                <w:numId w:val="13"/>
              </w:numPr>
              <w:tabs>
                <w:tab w:val="left" w:pos="360"/>
              </w:tabs>
              <w:spacing w:after="80"/>
              <w:ind w:right="-2"/>
              <w:jc w:val="both"/>
              <w:rPr>
                <w:snapToGrid w:val="0"/>
                <w:sz w:val="24"/>
                <w:szCs w:val="24"/>
              </w:rPr>
            </w:pPr>
            <w:r w:rsidRPr="00F83058">
              <w:rPr>
                <w:snapToGrid w:val="0"/>
                <w:sz w:val="24"/>
                <w:szCs w:val="24"/>
              </w:rPr>
              <w:t>10</w:t>
            </w:r>
            <w:r>
              <w:rPr>
                <w:snapToGrid w:val="0"/>
                <w:sz w:val="24"/>
                <w:szCs w:val="24"/>
              </w:rPr>
              <w:t xml:space="preserve"> </w:t>
            </w:r>
            <w:r w:rsidRPr="00F83058">
              <w:rPr>
                <w:snapToGrid w:val="0"/>
                <w:sz w:val="24"/>
                <w:szCs w:val="24"/>
              </w:rPr>
              <w:t>%</w:t>
            </w:r>
          </w:p>
          <w:p w:rsidR="00D0153F" w:rsidRPr="00F83058" w:rsidRDefault="00D0153F" w:rsidP="00D71409">
            <w:pPr>
              <w:widowControl w:val="0"/>
              <w:numPr>
                <w:ilvl w:val="0"/>
                <w:numId w:val="13"/>
              </w:numPr>
              <w:tabs>
                <w:tab w:val="left" w:pos="360"/>
              </w:tabs>
              <w:spacing w:after="80"/>
              <w:ind w:right="-2"/>
              <w:jc w:val="both"/>
              <w:rPr>
                <w:snapToGrid w:val="0"/>
                <w:sz w:val="24"/>
                <w:szCs w:val="24"/>
              </w:rPr>
            </w:pPr>
          </w:p>
        </w:tc>
      </w:tr>
      <w:tr w:rsidR="00D0153F" w:rsidRPr="00F83058" w:rsidTr="00F07936">
        <w:trPr>
          <w:trHeight w:val="269"/>
        </w:trPr>
        <w:tc>
          <w:tcPr>
            <w:tcW w:w="386" w:type="pct"/>
            <w:shd w:val="clear" w:color="auto" w:fill="auto"/>
          </w:tcPr>
          <w:p w:rsidR="00D0153F" w:rsidRPr="00F83058" w:rsidRDefault="00D0153F" w:rsidP="00D0153F">
            <w:pPr>
              <w:widowControl w:val="0"/>
              <w:numPr>
                <w:ilvl w:val="0"/>
                <w:numId w:val="20"/>
              </w:numPr>
              <w:tabs>
                <w:tab w:val="left" w:pos="360"/>
              </w:tabs>
              <w:spacing w:after="80"/>
              <w:ind w:right="-2"/>
              <w:rPr>
                <w:snapToGrid w:val="0"/>
                <w:sz w:val="24"/>
                <w:szCs w:val="24"/>
              </w:rPr>
            </w:pPr>
            <w:r w:rsidRPr="00F83058">
              <w:rPr>
                <w:snapToGrid w:val="0"/>
                <w:sz w:val="24"/>
                <w:szCs w:val="24"/>
              </w:rPr>
              <w:lastRenderedPageBreak/>
              <w:t>12</w:t>
            </w:r>
          </w:p>
        </w:tc>
        <w:tc>
          <w:tcPr>
            <w:tcW w:w="994" w:type="pct"/>
            <w:shd w:val="clear" w:color="auto" w:fill="auto"/>
          </w:tcPr>
          <w:p w:rsidR="00D0153F" w:rsidRPr="00F83058" w:rsidRDefault="00D0153F" w:rsidP="00F07936">
            <w:pPr>
              <w:widowControl w:val="0"/>
              <w:tabs>
                <w:tab w:val="left" w:pos="360"/>
              </w:tabs>
              <w:spacing w:after="80"/>
              <w:ind w:right="-2"/>
              <w:rPr>
                <w:snapToGrid w:val="0"/>
                <w:sz w:val="24"/>
                <w:szCs w:val="24"/>
              </w:rPr>
            </w:pPr>
            <w:r w:rsidRPr="00F83058">
              <w:rPr>
                <w:snapToGrid w:val="0"/>
                <w:sz w:val="24"/>
                <w:szCs w:val="24"/>
              </w:rPr>
              <w:t>Zadavatel nezrušil zadávací řízení, přestože byly naplněny podmínky pro</w:t>
            </w:r>
            <w:r>
              <w:rPr>
                <w:snapToGrid w:val="0"/>
                <w:sz w:val="24"/>
                <w:szCs w:val="24"/>
              </w:rPr>
              <w:t> </w:t>
            </w:r>
            <w:r w:rsidRPr="00F83058">
              <w:rPr>
                <w:snapToGrid w:val="0"/>
                <w:sz w:val="24"/>
                <w:szCs w:val="24"/>
              </w:rPr>
              <w:t>zrušení dle</w:t>
            </w:r>
            <w:r>
              <w:rPr>
                <w:snapToGrid w:val="0"/>
                <w:sz w:val="24"/>
                <w:szCs w:val="24"/>
              </w:rPr>
              <w:t> </w:t>
            </w:r>
            <w:r w:rsidRPr="00F83058">
              <w:rPr>
                <w:snapToGrid w:val="0"/>
                <w:sz w:val="24"/>
                <w:szCs w:val="24"/>
              </w:rPr>
              <w:t>kap. 3.10 Metodiky, resp. zákona</w:t>
            </w:r>
          </w:p>
        </w:tc>
        <w:tc>
          <w:tcPr>
            <w:tcW w:w="1745" w:type="pct"/>
            <w:shd w:val="clear" w:color="auto" w:fill="auto"/>
          </w:tcPr>
          <w:p w:rsidR="00D0153F" w:rsidRPr="00F83058" w:rsidRDefault="00D0153F" w:rsidP="00F07936">
            <w:pPr>
              <w:widowControl w:val="0"/>
              <w:tabs>
                <w:tab w:val="left" w:pos="360"/>
              </w:tabs>
              <w:spacing w:after="80"/>
              <w:ind w:right="-2"/>
              <w:rPr>
                <w:snapToGrid w:val="0"/>
                <w:sz w:val="24"/>
                <w:szCs w:val="24"/>
              </w:rPr>
            </w:pPr>
            <w:r w:rsidRPr="00F83058">
              <w:rPr>
                <w:snapToGrid w:val="0"/>
                <w:sz w:val="24"/>
                <w:szCs w:val="24"/>
              </w:rPr>
              <w:t>Zadavatel nezrušil zadávací řízení a uzavřel smlouvu, přestože byl dle kap. 3.10, resp. zákona povinen zadávací řízení zrušit</w:t>
            </w:r>
          </w:p>
        </w:tc>
        <w:tc>
          <w:tcPr>
            <w:tcW w:w="1875" w:type="pct"/>
            <w:shd w:val="clear" w:color="auto" w:fill="auto"/>
          </w:tcPr>
          <w:p w:rsidR="00D0153F" w:rsidRPr="00F83058" w:rsidRDefault="00D0153F" w:rsidP="00D0153F">
            <w:pPr>
              <w:widowControl w:val="0"/>
              <w:numPr>
                <w:ilvl w:val="0"/>
                <w:numId w:val="19"/>
              </w:numPr>
              <w:tabs>
                <w:tab w:val="left" w:pos="360"/>
              </w:tabs>
              <w:spacing w:after="80"/>
              <w:ind w:right="-2"/>
              <w:jc w:val="both"/>
              <w:rPr>
                <w:snapToGrid w:val="0"/>
                <w:sz w:val="24"/>
                <w:szCs w:val="24"/>
              </w:rPr>
            </w:pPr>
            <w:r w:rsidRPr="00F83058">
              <w:rPr>
                <w:snapToGrid w:val="0"/>
                <w:sz w:val="24"/>
                <w:szCs w:val="24"/>
              </w:rPr>
              <w:t>50</w:t>
            </w:r>
            <w:r>
              <w:rPr>
                <w:snapToGrid w:val="0"/>
                <w:sz w:val="24"/>
                <w:szCs w:val="24"/>
              </w:rPr>
              <w:t xml:space="preserve"> </w:t>
            </w:r>
            <w:r w:rsidRPr="00F83058">
              <w:rPr>
                <w:snapToGrid w:val="0"/>
                <w:sz w:val="24"/>
                <w:szCs w:val="24"/>
              </w:rPr>
              <w:t>%</w:t>
            </w:r>
          </w:p>
        </w:tc>
      </w:tr>
      <w:tr w:rsidR="00D0153F" w:rsidRPr="00F83058" w:rsidTr="00F07936">
        <w:trPr>
          <w:trHeight w:val="269"/>
        </w:trPr>
        <w:tc>
          <w:tcPr>
            <w:tcW w:w="386" w:type="pct"/>
            <w:shd w:val="clear" w:color="auto" w:fill="auto"/>
          </w:tcPr>
          <w:p w:rsidR="00D0153F" w:rsidRPr="00F83058" w:rsidRDefault="00D0153F" w:rsidP="00D0153F">
            <w:pPr>
              <w:widowControl w:val="0"/>
              <w:numPr>
                <w:ilvl w:val="0"/>
                <w:numId w:val="20"/>
              </w:numPr>
              <w:tabs>
                <w:tab w:val="left" w:pos="360"/>
              </w:tabs>
              <w:spacing w:after="80"/>
              <w:ind w:right="-2"/>
              <w:rPr>
                <w:snapToGrid w:val="0"/>
                <w:sz w:val="24"/>
                <w:szCs w:val="24"/>
              </w:rPr>
            </w:pPr>
            <w:r w:rsidRPr="00F83058">
              <w:rPr>
                <w:snapToGrid w:val="0"/>
                <w:sz w:val="24"/>
                <w:szCs w:val="24"/>
              </w:rPr>
              <w:t>13</w:t>
            </w:r>
          </w:p>
        </w:tc>
        <w:tc>
          <w:tcPr>
            <w:tcW w:w="994" w:type="pct"/>
            <w:shd w:val="clear" w:color="auto" w:fill="auto"/>
          </w:tcPr>
          <w:p w:rsidR="00D0153F" w:rsidRPr="00F83058" w:rsidRDefault="00D0153F" w:rsidP="00F07936">
            <w:pPr>
              <w:widowControl w:val="0"/>
              <w:tabs>
                <w:tab w:val="left" w:pos="360"/>
              </w:tabs>
              <w:spacing w:after="80"/>
              <w:ind w:right="-2"/>
              <w:rPr>
                <w:snapToGrid w:val="0"/>
                <w:sz w:val="24"/>
                <w:szCs w:val="24"/>
              </w:rPr>
            </w:pPr>
            <w:r w:rsidRPr="00F83058">
              <w:rPr>
                <w:snapToGrid w:val="0"/>
                <w:sz w:val="24"/>
                <w:szCs w:val="24"/>
              </w:rPr>
              <w:t>Zadavatel uzavřel smlouvu v rozporu se</w:t>
            </w:r>
            <w:r>
              <w:rPr>
                <w:snapToGrid w:val="0"/>
                <w:sz w:val="24"/>
                <w:szCs w:val="24"/>
              </w:rPr>
              <w:t> </w:t>
            </w:r>
            <w:r w:rsidRPr="00F83058">
              <w:rPr>
                <w:snapToGrid w:val="0"/>
                <w:sz w:val="24"/>
                <w:szCs w:val="24"/>
              </w:rPr>
              <w:t>zákonem/</w:t>
            </w:r>
            <w:r>
              <w:rPr>
                <w:snapToGrid w:val="0"/>
                <w:sz w:val="24"/>
                <w:szCs w:val="24"/>
              </w:rPr>
              <w:br/>
            </w:r>
            <w:r w:rsidRPr="00F83058">
              <w:rPr>
                <w:snapToGrid w:val="0"/>
                <w:sz w:val="24"/>
                <w:szCs w:val="24"/>
              </w:rPr>
              <w:t>požadavky Metodiky</w:t>
            </w:r>
          </w:p>
        </w:tc>
        <w:tc>
          <w:tcPr>
            <w:tcW w:w="1745" w:type="pct"/>
            <w:shd w:val="clear" w:color="auto" w:fill="auto"/>
          </w:tcPr>
          <w:p w:rsidR="00D0153F" w:rsidRPr="00F83058" w:rsidRDefault="00D0153F" w:rsidP="00D0153F">
            <w:pPr>
              <w:widowControl w:val="0"/>
              <w:numPr>
                <w:ilvl w:val="0"/>
                <w:numId w:val="23"/>
              </w:numPr>
              <w:tabs>
                <w:tab w:val="left" w:pos="336"/>
              </w:tabs>
              <w:spacing w:after="80"/>
              <w:ind w:left="53" w:right="-2" w:firstLine="0"/>
              <w:rPr>
                <w:snapToGrid w:val="0"/>
                <w:sz w:val="24"/>
                <w:szCs w:val="24"/>
              </w:rPr>
            </w:pPr>
            <w:r w:rsidRPr="00F83058">
              <w:rPr>
                <w:snapToGrid w:val="0"/>
                <w:sz w:val="24"/>
                <w:szCs w:val="24"/>
              </w:rPr>
              <w:t>Smlouva není uzavřena s</w:t>
            </w:r>
            <w:r w:rsidR="00D13734">
              <w:rPr>
                <w:snapToGrid w:val="0"/>
                <w:sz w:val="24"/>
                <w:szCs w:val="24"/>
              </w:rPr>
              <w:t> </w:t>
            </w:r>
            <w:r w:rsidR="00223D81">
              <w:rPr>
                <w:snapToGrid w:val="0"/>
                <w:sz w:val="24"/>
                <w:szCs w:val="24"/>
              </w:rPr>
              <w:t>dodavatelem</w:t>
            </w:r>
            <w:r w:rsidR="00D13734">
              <w:rPr>
                <w:snapToGrid w:val="0"/>
                <w:sz w:val="24"/>
                <w:szCs w:val="24"/>
              </w:rPr>
              <w:t>,</w:t>
            </w:r>
            <w:r w:rsidRPr="00F83058">
              <w:rPr>
                <w:snapToGrid w:val="0"/>
                <w:sz w:val="24"/>
                <w:szCs w:val="24"/>
              </w:rPr>
              <w:t xml:space="preserve"> který podal vítěznou nabídku (v případě odmítnutí </w:t>
            </w:r>
            <w:r w:rsidR="00223D81">
              <w:rPr>
                <w:snapToGrid w:val="0"/>
                <w:sz w:val="24"/>
                <w:szCs w:val="24"/>
              </w:rPr>
              <w:t>tohoto s dodavateli dalšími v pořadí</w:t>
            </w:r>
            <w:r w:rsidRPr="00F83058">
              <w:rPr>
                <w:snapToGrid w:val="0"/>
                <w:sz w:val="24"/>
                <w:szCs w:val="24"/>
              </w:rPr>
              <w:t>)</w:t>
            </w:r>
          </w:p>
          <w:p w:rsidR="00D0153F" w:rsidRPr="00F83058" w:rsidRDefault="00D0153F" w:rsidP="00D0153F">
            <w:pPr>
              <w:widowControl w:val="0"/>
              <w:numPr>
                <w:ilvl w:val="0"/>
                <w:numId w:val="23"/>
              </w:numPr>
              <w:tabs>
                <w:tab w:val="left" w:pos="360"/>
              </w:tabs>
              <w:spacing w:after="80"/>
              <w:ind w:left="53" w:right="-2" w:firstLine="0"/>
              <w:rPr>
                <w:snapToGrid w:val="0"/>
                <w:sz w:val="24"/>
                <w:szCs w:val="24"/>
              </w:rPr>
            </w:pPr>
            <w:r w:rsidRPr="00F83058">
              <w:rPr>
                <w:snapToGrid w:val="0"/>
                <w:sz w:val="24"/>
                <w:szCs w:val="24"/>
              </w:rPr>
              <w:t>Předmět plnění a jeho r</w:t>
            </w:r>
            <w:r>
              <w:rPr>
                <w:snapToGrid w:val="0"/>
                <w:sz w:val="24"/>
                <w:szCs w:val="24"/>
              </w:rPr>
              <w:t xml:space="preserve">ozsah uvedený ve smlouvě není </w:t>
            </w:r>
            <w:r w:rsidRPr="00F83058">
              <w:rPr>
                <w:snapToGrid w:val="0"/>
                <w:sz w:val="24"/>
                <w:szCs w:val="24"/>
              </w:rPr>
              <w:t xml:space="preserve">v souladu s popisem uvedeným </w:t>
            </w:r>
            <w:r w:rsidR="00223D81">
              <w:rPr>
                <w:snapToGrid w:val="0"/>
                <w:sz w:val="24"/>
                <w:szCs w:val="24"/>
              </w:rPr>
              <w:t>v z</w:t>
            </w:r>
            <w:r w:rsidRPr="00F83058">
              <w:rPr>
                <w:snapToGrid w:val="0"/>
                <w:sz w:val="24"/>
                <w:szCs w:val="24"/>
              </w:rPr>
              <w:t>adávací</w:t>
            </w:r>
            <w:r w:rsidR="00223D81">
              <w:rPr>
                <w:snapToGrid w:val="0"/>
                <w:sz w:val="24"/>
                <w:szCs w:val="24"/>
              </w:rPr>
              <w:t>ch podmínkách</w:t>
            </w:r>
            <w:r w:rsidRPr="00F83058">
              <w:rPr>
                <w:snapToGrid w:val="0"/>
                <w:sz w:val="24"/>
                <w:szCs w:val="24"/>
              </w:rPr>
              <w:t xml:space="preserve"> </w:t>
            </w:r>
          </w:p>
          <w:p w:rsidR="00D0153F" w:rsidRPr="00F83058" w:rsidRDefault="00D0153F" w:rsidP="00D0153F">
            <w:pPr>
              <w:widowControl w:val="0"/>
              <w:numPr>
                <w:ilvl w:val="0"/>
                <w:numId w:val="23"/>
              </w:numPr>
              <w:tabs>
                <w:tab w:val="left" w:pos="360"/>
              </w:tabs>
              <w:spacing w:after="80"/>
              <w:ind w:left="53" w:right="-2" w:firstLine="0"/>
              <w:rPr>
                <w:snapToGrid w:val="0"/>
                <w:sz w:val="24"/>
                <w:szCs w:val="24"/>
              </w:rPr>
            </w:pPr>
            <w:r w:rsidRPr="00F83058">
              <w:rPr>
                <w:snapToGrid w:val="0"/>
                <w:sz w:val="24"/>
                <w:szCs w:val="24"/>
              </w:rPr>
              <w:t>Smlouva je uzavřena i na plnění neuvedené ve výzvě nebo zadávací</w:t>
            </w:r>
            <w:r w:rsidR="00223D81">
              <w:rPr>
                <w:snapToGrid w:val="0"/>
                <w:sz w:val="24"/>
                <w:szCs w:val="24"/>
              </w:rPr>
              <w:t>ch podmínkách</w:t>
            </w:r>
            <w:r w:rsidRPr="00F83058">
              <w:rPr>
                <w:snapToGrid w:val="0"/>
                <w:sz w:val="24"/>
                <w:szCs w:val="24"/>
              </w:rPr>
              <w:t xml:space="preserve"> (pokud se nejedná o případ, kdy bylo v zadávací</w:t>
            </w:r>
            <w:r w:rsidR="000021A2">
              <w:rPr>
                <w:snapToGrid w:val="0"/>
                <w:sz w:val="24"/>
                <w:szCs w:val="24"/>
              </w:rPr>
              <w:t>ch</w:t>
            </w:r>
            <w:r w:rsidRPr="00F83058">
              <w:rPr>
                <w:snapToGrid w:val="0"/>
                <w:sz w:val="24"/>
                <w:szCs w:val="24"/>
              </w:rPr>
              <w:t xml:space="preserve"> </w:t>
            </w:r>
            <w:r w:rsidR="00223D81">
              <w:rPr>
                <w:snapToGrid w:val="0"/>
                <w:sz w:val="24"/>
                <w:szCs w:val="24"/>
              </w:rPr>
              <w:t>podmínkách</w:t>
            </w:r>
            <w:r w:rsidRPr="00F83058">
              <w:rPr>
                <w:snapToGrid w:val="0"/>
                <w:sz w:val="24"/>
                <w:szCs w:val="24"/>
              </w:rPr>
              <w:t xml:space="preserve"> neuvedené plnění pořízeno postupem podle Metodiky, nebo kdy bylo zadavateli poskytnuto bezúplatně)</w:t>
            </w:r>
          </w:p>
          <w:p w:rsidR="00D0153F" w:rsidRPr="00F83058" w:rsidRDefault="00D0153F" w:rsidP="00D0153F">
            <w:pPr>
              <w:widowControl w:val="0"/>
              <w:numPr>
                <w:ilvl w:val="0"/>
                <w:numId w:val="23"/>
              </w:numPr>
              <w:tabs>
                <w:tab w:val="left" w:pos="360"/>
              </w:tabs>
              <w:spacing w:after="80"/>
              <w:ind w:left="53" w:right="-2" w:firstLine="0"/>
              <w:rPr>
                <w:snapToGrid w:val="0"/>
                <w:sz w:val="24"/>
                <w:szCs w:val="24"/>
              </w:rPr>
            </w:pPr>
            <w:r>
              <w:rPr>
                <w:snapToGrid w:val="0"/>
                <w:sz w:val="24"/>
                <w:szCs w:val="24"/>
              </w:rPr>
              <w:t xml:space="preserve">Částka uvedená ve smlouvě </w:t>
            </w:r>
            <w:r w:rsidRPr="00F83058">
              <w:rPr>
                <w:snapToGrid w:val="0"/>
                <w:sz w:val="24"/>
                <w:szCs w:val="24"/>
              </w:rPr>
              <w:t xml:space="preserve">neodpovídá nabídkové ceně vybraného </w:t>
            </w:r>
            <w:r w:rsidR="000021A2">
              <w:rPr>
                <w:snapToGrid w:val="0"/>
                <w:sz w:val="24"/>
                <w:szCs w:val="24"/>
              </w:rPr>
              <w:t>dodavatele</w:t>
            </w:r>
          </w:p>
          <w:p w:rsidR="00D0153F" w:rsidRPr="00F83058" w:rsidRDefault="00D0153F" w:rsidP="00D0153F">
            <w:pPr>
              <w:widowControl w:val="0"/>
              <w:numPr>
                <w:ilvl w:val="0"/>
                <w:numId w:val="23"/>
              </w:numPr>
              <w:tabs>
                <w:tab w:val="left" w:pos="360"/>
              </w:tabs>
              <w:spacing w:after="80"/>
              <w:ind w:left="53" w:right="-2" w:firstLine="0"/>
              <w:rPr>
                <w:snapToGrid w:val="0"/>
                <w:sz w:val="24"/>
                <w:szCs w:val="24"/>
              </w:rPr>
            </w:pPr>
            <w:r w:rsidRPr="00F83058">
              <w:rPr>
                <w:snapToGrid w:val="0"/>
                <w:sz w:val="24"/>
                <w:szCs w:val="24"/>
              </w:rPr>
              <w:t>Smlouva není uzavřena ve shodě s</w:t>
            </w:r>
            <w:r w:rsidR="00322A8C">
              <w:rPr>
                <w:snapToGrid w:val="0"/>
                <w:sz w:val="24"/>
                <w:szCs w:val="24"/>
              </w:rPr>
              <w:t>e zadávacími</w:t>
            </w:r>
            <w:r w:rsidRPr="00F83058">
              <w:rPr>
                <w:snapToGrid w:val="0"/>
                <w:sz w:val="24"/>
                <w:szCs w:val="24"/>
              </w:rPr>
              <w:t xml:space="preserve"> podmínkami a vybranou nabídkou (ve smlouvě nejsou obsaženy všechny obchodní </w:t>
            </w:r>
            <w:r w:rsidRPr="00F83058">
              <w:rPr>
                <w:snapToGrid w:val="0"/>
                <w:sz w:val="24"/>
                <w:szCs w:val="24"/>
              </w:rPr>
              <w:lastRenderedPageBreak/>
              <w:t>a</w:t>
            </w:r>
            <w:r>
              <w:rPr>
                <w:snapToGrid w:val="0"/>
                <w:sz w:val="24"/>
                <w:szCs w:val="24"/>
              </w:rPr>
              <w:t> </w:t>
            </w:r>
            <w:r w:rsidRPr="00F83058">
              <w:rPr>
                <w:snapToGrid w:val="0"/>
                <w:sz w:val="24"/>
                <w:szCs w:val="24"/>
              </w:rPr>
              <w:t>platební podmínky uvedené v</w:t>
            </w:r>
            <w:r w:rsidR="00322A8C">
              <w:rPr>
                <w:snapToGrid w:val="0"/>
                <w:sz w:val="24"/>
                <w:szCs w:val="24"/>
              </w:rPr>
              <w:t> </w:t>
            </w:r>
            <w:r w:rsidRPr="00F83058">
              <w:rPr>
                <w:snapToGrid w:val="0"/>
                <w:sz w:val="24"/>
                <w:szCs w:val="24"/>
              </w:rPr>
              <w:t>zadávací</w:t>
            </w:r>
            <w:r w:rsidR="00322A8C">
              <w:rPr>
                <w:snapToGrid w:val="0"/>
                <w:sz w:val="24"/>
                <w:szCs w:val="24"/>
              </w:rPr>
              <w:t>ch podmínkách</w:t>
            </w:r>
            <w:r w:rsidRPr="00F83058">
              <w:rPr>
                <w:snapToGrid w:val="0"/>
                <w:sz w:val="24"/>
                <w:szCs w:val="24"/>
              </w:rPr>
              <w:t xml:space="preserve"> dokumentaci)</w:t>
            </w:r>
          </w:p>
          <w:p w:rsidR="00D0153F" w:rsidRPr="00F83058" w:rsidRDefault="00D0153F" w:rsidP="00D0153F">
            <w:pPr>
              <w:widowControl w:val="0"/>
              <w:numPr>
                <w:ilvl w:val="0"/>
                <w:numId w:val="23"/>
              </w:numPr>
              <w:tabs>
                <w:tab w:val="left" w:pos="360"/>
              </w:tabs>
              <w:spacing w:after="80"/>
              <w:ind w:left="53" w:right="-2" w:firstLine="0"/>
              <w:rPr>
                <w:snapToGrid w:val="0"/>
                <w:sz w:val="24"/>
                <w:szCs w:val="24"/>
              </w:rPr>
            </w:pPr>
            <w:r w:rsidRPr="00F83058">
              <w:rPr>
                <w:snapToGrid w:val="0"/>
                <w:sz w:val="24"/>
                <w:szCs w:val="24"/>
              </w:rPr>
              <w:t>Smlouva není zpracována minimálně v požadovaném rozsahu dle kap. 3.8 Metodiky</w:t>
            </w:r>
          </w:p>
        </w:tc>
        <w:tc>
          <w:tcPr>
            <w:tcW w:w="1875" w:type="pct"/>
            <w:shd w:val="clear" w:color="auto" w:fill="auto"/>
          </w:tcPr>
          <w:p w:rsidR="00D0153F" w:rsidRPr="00F83058" w:rsidRDefault="00D0153F" w:rsidP="00D0153F">
            <w:pPr>
              <w:widowControl w:val="0"/>
              <w:numPr>
                <w:ilvl w:val="0"/>
                <w:numId w:val="16"/>
              </w:numPr>
              <w:tabs>
                <w:tab w:val="left" w:pos="360"/>
              </w:tabs>
              <w:spacing w:after="80"/>
              <w:ind w:right="-2"/>
              <w:jc w:val="both"/>
              <w:rPr>
                <w:snapToGrid w:val="0"/>
                <w:sz w:val="24"/>
                <w:szCs w:val="24"/>
              </w:rPr>
            </w:pPr>
            <w:r w:rsidRPr="00F83058">
              <w:rPr>
                <w:snapToGrid w:val="0"/>
                <w:sz w:val="24"/>
                <w:szCs w:val="24"/>
              </w:rPr>
              <w:lastRenderedPageBreak/>
              <w:t>100</w:t>
            </w:r>
            <w:r>
              <w:rPr>
                <w:snapToGrid w:val="0"/>
                <w:sz w:val="24"/>
                <w:szCs w:val="24"/>
              </w:rPr>
              <w:t xml:space="preserve"> </w:t>
            </w:r>
            <w:r w:rsidRPr="00F83058">
              <w:rPr>
                <w:snapToGrid w:val="0"/>
                <w:sz w:val="24"/>
                <w:szCs w:val="24"/>
              </w:rPr>
              <w:t>% byla-li smlouva uzavřena s </w:t>
            </w:r>
            <w:r w:rsidR="00223D81">
              <w:rPr>
                <w:snapToGrid w:val="0"/>
                <w:sz w:val="24"/>
                <w:szCs w:val="24"/>
              </w:rPr>
              <w:t>dodavatelem</w:t>
            </w:r>
            <w:r w:rsidRPr="00F83058">
              <w:rPr>
                <w:snapToGrid w:val="0"/>
                <w:sz w:val="24"/>
                <w:szCs w:val="24"/>
              </w:rPr>
              <w:t>, který se zadávacího řízení neúčastnil</w:t>
            </w:r>
          </w:p>
          <w:p w:rsidR="00D0153F" w:rsidRPr="00322A8C" w:rsidRDefault="00D0153F" w:rsidP="00D13734">
            <w:pPr>
              <w:widowControl w:val="0"/>
              <w:numPr>
                <w:ilvl w:val="0"/>
                <w:numId w:val="16"/>
              </w:numPr>
              <w:tabs>
                <w:tab w:val="left" w:pos="360"/>
                <w:tab w:val="left" w:pos="1115"/>
              </w:tabs>
              <w:spacing w:after="80"/>
              <w:ind w:right="-2"/>
              <w:jc w:val="both"/>
              <w:rPr>
                <w:snapToGrid w:val="0"/>
                <w:sz w:val="24"/>
                <w:szCs w:val="24"/>
              </w:rPr>
            </w:pPr>
            <w:r w:rsidRPr="00322A8C">
              <w:rPr>
                <w:snapToGrid w:val="0"/>
                <w:sz w:val="24"/>
                <w:szCs w:val="24"/>
              </w:rPr>
              <w:t>50 % pokud byla smlouva uzavřena s</w:t>
            </w:r>
            <w:r w:rsidR="00D13734">
              <w:rPr>
                <w:snapToGrid w:val="0"/>
                <w:sz w:val="24"/>
                <w:szCs w:val="24"/>
              </w:rPr>
              <w:t> </w:t>
            </w:r>
            <w:r w:rsidR="00322A8C" w:rsidRPr="00322A8C">
              <w:rPr>
                <w:snapToGrid w:val="0"/>
                <w:sz w:val="24"/>
                <w:szCs w:val="24"/>
              </w:rPr>
              <w:t>dodavatelem</w:t>
            </w:r>
            <w:r w:rsidR="00D13734">
              <w:rPr>
                <w:snapToGrid w:val="0"/>
                <w:sz w:val="24"/>
                <w:szCs w:val="24"/>
              </w:rPr>
              <w:t>,</w:t>
            </w:r>
            <w:r w:rsidRPr="00322A8C">
              <w:rPr>
                <w:snapToGrid w:val="0"/>
                <w:sz w:val="24"/>
                <w:szCs w:val="24"/>
              </w:rPr>
              <w:t xml:space="preserve"> který měl být ve shodě se zákonem/Metodikou vyloučen 100 %</w:t>
            </w:r>
          </w:p>
          <w:p w:rsidR="00D0153F" w:rsidRPr="00F83058" w:rsidRDefault="00D0153F" w:rsidP="00D0153F">
            <w:pPr>
              <w:widowControl w:val="0"/>
              <w:numPr>
                <w:ilvl w:val="0"/>
                <w:numId w:val="16"/>
              </w:numPr>
              <w:tabs>
                <w:tab w:val="left" w:pos="360"/>
              </w:tabs>
              <w:spacing w:after="80"/>
              <w:ind w:right="-2"/>
              <w:jc w:val="both"/>
              <w:rPr>
                <w:snapToGrid w:val="0"/>
                <w:sz w:val="24"/>
                <w:szCs w:val="24"/>
              </w:rPr>
            </w:pPr>
            <w:r w:rsidRPr="00F83058">
              <w:rPr>
                <w:snapToGrid w:val="0"/>
                <w:sz w:val="24"/>
                <w:szCs w:val="24"/>
              </w:rPr>
              <w:t>100</w:t>
            </w:r>
            <w:r>
              <w:rPr>
                <w:snapToGrid w:val="0"/>
                <w:sz w:val="24"/>
                <w:szCs w:val="24"/>
              </w:rPr>
              <w:t xml:space="preserve"> </w:t>
            </w:r>
            <w:r w:rsidRPr="00F83058">
              <w:rPr>
                <w:snapToGrid w:val="0"/>
                <w:sz w:val="24"/>
                <w:szCs w:val="24"/>
              </w:rPr>
              <w:t>%</w:t>
            </w:r>
          </w:p>
          <w:p w:rsidR="00D0153F" w:rsidRPr="00F83058" w:rsidRDefault="00D0153F" w:rsidP="00D0153F">
            <w:pPr>
              <w:widowControl w:val="0"/>
              <w:numPr>
                <w:ilvl w:val="0"/>
                <w:numId w:val="16"/>
              </w:numPr>
              <w:tabs>
                <w:tab w:val="left" w:pos="360"/>
              </w:tabs>
              <w:spacing w:after="80"/>
              <w:ind w:right="-2"/>
              <w:jc w:val="both"/>
              <w:rPr>
                <w:snapToGrid w:val="0"/>
                <w:sz w:val="24"/>
                <w:szCs w:val="24"/>
              </w:rPr>
            </w:pPr>
            <w:r w:rsidRPr="00F83058">
              <w:rPr>
                <w:snapToGrid w:val="0"/>
                <w:sz w:val="24"/>
                <w:szCs w:val="24"/>
              </w:rPr>
              <w:t>100</w:t>
            </w:r>
            <w:r>
              <w:rPr>
                <w:snapToGrid w:val="0"/>
                <w:sz w:val="24"/>
                <w:szCs w:val="24"/>
              </w:rPr>
              <w:t> </w:t>
            </w:r>
            <w:r w:rsidRPr="00F83058">
              <w:rPr>
                <w:snapToGrid w:val="0"/>
                <w:sz w:val="24"/>
                <w:szCs w:val="24"/>
              </w:rPr>
              <w:t>% pokud je cena vyšší než cena uvedená ve vybrané nabídce</w:t>
            </w:r>
          </w:p>
          <w:p w:rsidR="00D0153F" w:rsidRPr="00F83058" w:rsidRDefault="00D0153F" w:rsidP="00D0153F">
            <w:pPr>
              <w:widowControl w:val="0"/>
              <w:numPr>
                <w:ilvl w:val="0"/>
                <w:numId w:val="16"/>
              </w:numPr>
              <w:tabs>
                <w:tab w:val="left" w:pos="360"/>
              </w:tabs>
              <w:spacing w:after="80"/>
              <w:ind w:right="-2"/>
              <w:jc w:val="both"/>
              <w:rPr>
                <w:snapToGrid w:val="0"/>
                <w:sz w:val="24"/>
                <w:szCs w:val="24"/>
              </w:rPr>
            </w:pPr>
            <w:r>
              <w:rPr>
                <w:snapToGrid w:val="0"/>
                <w:sz w:val="24"/>
                <w:szCs w:val="24"/>
              </w:rPr>
              <w:t xml:space="preserve">  </w:t>
            </w:r>
            <w:r w:rsidRPr="00F83058">
              <w:rPr>
                <w:snapToGrid w:val="0"/>
                <w:sz w:val="24"/>
                <w:szCs w:val="24"/>
              </w:rPr>
              <w:t>25</w:t>
            </w:r>
            <w:r>
              <w:rPr>
                <w:snapToGrid w:val="0"/>
                <w:sz w:val="24"/>
                <w:szCs w:val="24"/>
              </w:rPr>
              <w:t> </w:t>
            </w:r>
            <w:r w:rsidRPr="00F83058">
              <w:rPr>
                <w:snapToGrid w:val="0"/>
                <w:sz w:val="24"/>
                <w:szCs w:val="24"/>
              </w:rPr>
              <w:t>% pokud smlouva není uzavřena ve shodě s podmínkami zadávacího řízení a vybranou nabídkou</w:t>
            </w:r>
          </w:p>
          <w:p w:rsidR="00D0153F" w:rsidRPr="00397BC1" w:rsidRDefault="00D0153F" w:rsidP="00D0153F">
            <w:pPr>
              <w:widowControl w:val="0"/>
              <w:numPr>
                <w:ilvl w:val="0"/>
                <w:numId w:val="21"/>
              </w:numPr>
              <w:tabs>
                <w:tab w:val="left" w:pos="360"/>
                <w:tab w:val="left" w:pos="1101"/>
              </w:tabs>
              <w:spacing w:after="80"/>
              <w:ind w:left="959" w:right="-2" w:hanging="283"/>
              <w:jc w:val="both"/>
              <w:rPr>
                <w:snapToGrid w:val="0"/>
                <w:sz w:val="24"/>
                <w:szCs w:val="24"/>
              </w:rPr>
            </w:pPr>
            <w:r w:rsidRPr="00397BC1">
              <w:rPr>
                <w:snapToGrid w:val="0"/>
                <w:sz w:val="24"/>
                <w:szCs w:val="24"/>
              </w:rPr>
              <w:t>5</w:t>
            </w:r>
            <w:r>
              <w:rPr>
                <w:snapToGrid w:val="0"/>
                <w:sz w:val="24"/>
                <w:szCs w:val="24"/>
              </w:rPr>
              <w:t xml:space="preserve"> </w:t>
            </w:r>
            <w:r w:rsidRPr="00397BC1">
              <w:rPr>
                <w:snapToGrid w:val="0"/>
                <w:sz w:val="24"/>
                <w:szCs w:val="24"/>
              </w:rPr>
              <w:t>% nebo 10</w:t>
            </w:r>
            <w:r>
              <w:rPr>
                <w:snapToGrid w:val="0"/>
                <w:sz w:val="24"/>
                <w:szCs w:val="24"/>
              </w:rPr>
              <w:t xml:space="preserve"> </w:t>
            </w:r>
            <w:r w:rsidRPr="00397BC1">
              <w:rPr>
                <w:snapToGrid w:val="0"/>
                <w:sz w:val="24"/>
                <w:szCs w:val="24"/>
              </w:rPr>
              <w:t>% s ohledem</w:t>
            </w:r>
            <w:r>
              <w:rPr>
                <w:snapToGrid w:val="0"/>
                <w:sz w:val="24"/>
                <w:szCs w:val="24"/>
              </w:rPr>
              <w:t xml:space="preserve"> na závažnost</w:t>
            </w:r>
            <w:r w:rsidRPr="00397BC1">
              <w:rPr>
                <w:snapToGrid w:val="0"/>
                <w:sz w:val="24"/>
                <w:szCs w:val="24"/>
              </w:rPr>
              <w:t xml:space="preserve"> porušení</w:t>
            </w:r>
          </w:p>
          <w:p w:rsidR="00D0153F" w:rsidRPr="00F83058" w:rsidRDefault="00D0153F" w:rsidP="00D0153F">
            <w:pPr>
              <w:widowControl w:val="0"/>
              <w:numPr>
                <w:ilvl w:val="0"/>
                <w:numId w:val="16"/>
              </w:numPr>
              <w:tabs>
                <w:tab w:val="left" w:pos="360"/>
              </w:tabs>
              <w:spacing w:after="80"/>
              <w:ind w:right="-2"/>
              <w:jc w:val="both"/>
              <w:rPr>
                <w:snapToGrid w:val="0"/>
                <w:sz w:val="24"/>
                <w:szCs w:val="24"/>
              </w:rPr>
            </w:pPr>
            <w:r>
              <w:rPr>
                <w:snapToGrid w:val="0"/>
                <w:sz w:val="24"/>
                <w:szCs w:val="24"/>
              </w:rPr>
              <w:t xml:space="preserve">  </w:t>
            </w:r>
            <w:r w:rsidRPr="00F83058">
              <w:rPr>
                <w:snapToGrid w:val="0"/>
                <w:sz w:val="24"/>
                <w:szCs w:val="24"/>
              </w:rPr>
              <w:t>5</w:t>
            </w:r>
            <w:r>
              <w:rPr>
                <w:snapToGrid w:val="0"/>
                <w:sz w:val="24"/>
                <w:szCs w:val="24"/>
              </w:rPr>
              <w:t> </w:t>
            </w:r>
            <w:r w:rsidRPr="00F83058">
              <w:rPr>
                <w:snapToGrid w:val="0"/>
                <w:sz w:val="24"/>
                <w:szCs w:val="24"/>
              </w:rPr>
              <w:t>% nebo 10</w:t>
            </w:r>
            <w:r>
              <w:rPr>
                <w:snapToGrid w:val="0"/>
                <w:sz w:val="24"/>
                <w:szCs w:val="24"/>
              </w:rPr>
              <w:t> </w:t>
            </w:r>
            <w:r w:rsidRPr="00F83058">
              <w:rPr>
                <w:snapToGrid w:val="0"/>
                <w:sz w:val="24"/>
                <w:szCs w:val="24"/>
              </w:rPr>
              <w:t>% s ohledem na závažnost porušení</w:t>
            </w:r>
          </w:p>
          <w:p w:rsidR="00D0153F" w:rsidRPr="00F83058" w:rsidRDefault="00D0153F" w:rsidP="00F07936">
            <w:pPr>
              <w:widowControl w:val="0"/>
              <w:tabs>
                <w:tab w:val="left" w:pos="360"/>
              </w:tabs>
              <w:spacing w:after="80"/>
              <w:ind w:right="-2"/>
              <w:jc w:val="both"/>
              <w:rPr>
                <w:snapToGrid w:val="0"/>
                <w:sz w:val="24"/>
                <w:szCs w:val="24"/>
              </w:rPr>
            </w:pPr>
          </w:p>
        </w:tc>
      </w:tr>
      <w:tr w:rsidR="00833E9A" w:rsidRPr="00F83058" w:rsidTr="00F07936">
        <w:trPr>
          <w:trHeight w:val="269"/>
        </w:trPr>
        <w:tc>
          <w:tcPr>
            <w:tcW w:w="386" w:type="pct"/>
            <w:shd w:val="clear" w:color="auto" w:fill="auto"/>
          </w:tcPr>
          <w:p w:rsidR="00833E9A" w:rsidRPr="00F83058" w:rsidRDefault="00833E9A" w:rsidP="00D0153F">
            <w:pPr>
              <w:widowControl w:val="0"/>
              <w:numPr>
                <w:ilvl w:val="0"/>
                <w:numId w:val="20"/>
              </w:numPr>
              <w:tabs>
                <w:tab w:val="left" w:pos="360"/>
              </w:tabs>
              <w:spacing w:after="80"/>
              <w:ind w:right="-2"/>
              <w:rPr>
                <w:snapToGrid w:val="0"/>
                <w:sz w:val="24"/>
                <w:szCs w:val="24"/>
              </w:rPr>
            </w:pPr>
          </w:p>
        </w:tc>
        <w:tc>
          <w:tcPr>
            <w:tcW w:w="994" w:type="pct"/>
            <w:shd w:val="clear" w:color="auto" w:fill="auto"/>
          </w:tcPr>
          <w:p w:rsidR="00833E9A" w:rsidRPr="00F83058" w:rsidDel="00833E9A" w:rsidRDefault="00833E9A" w:rsidP="00F07936">
            <w:pPr>
              <w:widowControl w:val="0"/>
              <w:tabs>
                <w:tab w:val="left" w:pos="360"/>
              </w:tabs>
              <w:spacing w:after="80"/>
              <w:ind w:right="-2"/>
              <w:rPr>
                <w:snapToGrid w:val="0"/>
                <w:sz w:val="24"/>
                <w:szCs w:val="24"/>
              </w:rPr>
            </w:pPr>
            <w:r>
              <w:rPr>
                <w:snapToGrid w:val="0"/>
                <w:sz w:val="24"/>
                <w:szCs w:val="24"/>
              </w:rPr>
              <w:t>Umožnění podstatné změny ze smlouvy na veřejnou zakázku</w:t>
            </w:r>
          </w:p>
        </w:tc>
        <w:tc>
          <w:tcPr>
            <w:tcW w:w="1745" w:type="pct"/>
            <w:shd w:val="clear" w:color="auto" w:fill="auto"/>
          </w:tcPr>
          <w:p w:rsidR="00833E9A" w:rsidRDefault="00833E9A" w:rsidP="00833E9A">
            <w:pPr>
              <w:pStyle w:val="Odstavecseseznamem"/>
              <w:widowControl w:val="0"/>
              <w:numPr>
                <w:ilvl w:val="0"/>
                <w:numId w:val="27"/>
              </w:numPr>
              <w:tabs>
                <w:tab w:val="left" w:pos="360"/>
              </w:tabs>
              <w:ind w:left="335" w:hanging="284"/>
              <w:contextualSpacing w:val="0"/>
              <w:rPr>
                <w:snapToGrid w:val="0"/>
                <w:sz w:val="24"/>
                <w:szCs w:val="24"/>
              </w:rPr>
            </w:pPr>
            <w:r w:rsidRPr="00833E9A">
              <w:rPr>
                <w:snapToGrid w:val="0"/>
                <w:sz w:val="24"/>
                <w:szCs w:val="24"/>
              </w:rPr>
              <w:t>Zadavatel umožnil podstatnou změnu ze smlouvy, když změnil celkovou povahu veřejné zakázky a její hodnota byla vyšší než finanční limit pro nadlimitní zakázku a vyšší než 10% původní hodnoty závazku, resp. 15% v případě stavebních prací</w:t>
            </w:r>
          </w:p>
          <w:p w:rsidR="00833E9A" w:rsidRDefault="00833E9A" w:rsidP="00833E9A">
            <w:pPr>
              <w:pStyle w:val="Odstavecseseznamem"/>
              <w:widowControl w:val="0"/>
              <w:numPr>
                <w:ilvl w:val="0"/>
                <w:numId w:val="27"/>
              </w:numPr>
              <w:tabs>
                <w:tab w:val="left" w:pos="360"/>
              </w:tabs>
              <w:spacing w:before="80"/>
              <w:ind w:left="335" w:hanging="284"/>
              <w:contextualSpacing w:val="0"/>
              <w:rPr>
                <w:snapToGrid w:val="0"/>
                <w:sz w:val="24"/>
                <w:szCs w:val="24"/>
              </w:rPr>
            </w:pPr>
            <w:r w:rsidRPr="00833E9A">
              <w:rPr>
                <w:snapToGrid w:val="0"/>
                <w:sz w:val="24"/>
                <w:szCs w:val="24"/>
              </w:rPr>
              <w:t>Zadavatel umožnil podstatnou změnu ze smlouvy, když</w:t>
            </w:r>
            <w:r w:rsidR="00E92C01">
              <w:rPr>
                <w:snapToGrid w:val="0"/>
                <w:sz w:val="24"/>
                <w:szCs w:val="24"/>
              </w:rPr>
              <w:t xml:space="preserve"> zadal dodatečné stavební práce, dodávky nebo služby dodavateli původní zakázky, i</w:t>
            </w:r>
            <w:r w:rsidR="00D71409">
              <w:rPr>
                <w:snapToGrid w:val="0"/>
                <w:sz w:val="24"/>
                <w:szCs w:val="24"/>
              </w:rPr>
              <w:t xml:space="preserve"> </w:t>
            </w:r>
            <w:r w:rsidR="00E92C01">
              <w:rPr>
                <w:snapToGrid w:val="0"/>
                <w:sz w:val="24"/>
                <w:szCs w:val="24"/>
              </w:rPr>
              <w:t>když je změna dodavatele možná, a to z technických anebo ekonomických důvodů, změna by nezpůsobila zadavateli obtíže a hodnota dodatečných prací, služeb nebo dodávek překročila 50% původní hodnoty závazku</w:t>
            </w:r>
            <w:r w:rsidR="003A1F6F">
              <w:rPr>
                <w:snapToGrid w:val="0"/>
                <w:sz w:val="24"/>
                <w:szCs w:val="24"/>
              </w:rPr>
              <w:t>, resp. 30% při odečtení prací, dodávek a služeb, které nebyly s ohledem na dodatečné práce realizovány</w:t>
            </w:r>
          </w:p>
          <w:p w:rsidR="00E92C01" w:rsidRDefault="00E92C01" w:rsidP="003A1F6F">
            <w:pPr>
              <w:pStyle w:val="Odstavecseseznamem"/>
              <w:widowControl w:val="0"/>
              <w:numPr>
                <w:ilvl w:val="0"/>
                <w:numId w:val="27"/>
              </w:numPr>
              <w:tabs>
                <w:tab w:val="left" w:pos="360"/>
              </w:tabs>
              <w:spacing w:before="80"/>
              <w:ind w:left="335" w:hanging="284"/>
              <w:contextualSpacing w:val="0"/>
              <w:rPr>
                <w:snapToGrid w:val="0"/>
                <w:sz w:val="24"/>
                <w:szCs w:val="24"/>
              </w:rPr>
            </w:pPr>
            <w:r w:rsidRPr="00833E9A">
              <w:rPr>
                <w:snapToGrid w:val="0"/>
                <w:sz w:val="24"/>
                <w:szCs w:val="24"/>
              </w:rPr>
              <w:t>Zadavatel umožnil podstatnou změnu ze smlouvy, když</w:t>
            </w:r>
            <w:r>
              <w:rPr>
                <w:snapToGrid w:val="0"/>
                <w:sz w:val="24"/>
                <w:szCs w:val="24"/>
              </w:rPr>
              <w:t xml:space="preserve"> zadal dodatečné stavební práce, dodávky nebo služby dodavateli původní zakázky, aniž by byla naplněna podmínka nepředvídatelnosti </w:t>
            </w:r>
            <w:r>
              <w:rPr>
                <w:snapToGrid w:val="0"/>
                <w:sz w:val="24"/>
                <w:szCs w:val="24"/>
              </w:rPr>
              <w:lastRenderedPageBreak/>
              <w:t>dodatečných prací, dodávek a služeb, neměnnosti celkové povahy zakázky a nepřekročení hodnoty 50% původní hodnoty závazku</w:t>
            </w:r>
            <w:r w:rsidR="003A1F6F">
              <w:rPr>
                <w:snapToGrid w:val="0"/>
                <w:sz w:val="24"/>
                <w:szCs w:val="24"/>
              </w:rPr>
              <w:t>, resp. 30% při odečtení prací, dodávek a služeb, které nebyly s ohledem na dodatečné práce realizovány</w:t>
            </w:r>
          </w:p>
          <w:p w:rsidR="003A1F6F" w:rsidRPr="00833E9A" w:rsidRDefault="003A1F6F" w:rsidP="00083224">
            <w:pPr>
              <w:pStyle w:val="Odstavecseseznamem"/>
              <w:widowControl w:val="0"/>
              <w:numPr>
                <w:ilvl w:val="0"/>
                <w:numId w:val="27"/>
              </w:numPr>
              <w:tabs>
                <w:tab w:val="left" w:pos="360"/>
              </w:tabs>
              <w:spacing w:before="80"/>
              <w:ind w:left="335" w:hanging="284"/>
              <w:contextualSpacing w:val="0"/>
              <w:rPr>
                <w:snapToGrid w:val="0"/>
                <w:sz w:val="24"/>
                <w:szCs w:val="24"/>
              </w:rPr>
            </w:pPr>
            <w:r>
              <w:rPr>
                <w:snapToGrid w:val="0"/>
                <w:sz w:val="24"/>
                <w:szCs w:val="24"/>
              </w:rPr>
              <w:t>Zadavatel umožnil záměnu jedné nebo více položek soupisu stavebních prací jednou nebo více položkami, aniž by byla naplněna podmínka srovnatelného druhu materiálu nebo prací, stejné nebo nižší ceny, stejné nebo vyšší kvality materiálu nebo prací podle nových položek a vyhotovení přehledu nových položek</w:t>
            </w:r>
          </w:p>
        </w:tc>
        <w:tc>
          <w:tcPr>
            <w:tcW w:w="1875" w:type="pct"/>
            <w:shd w:val="clear" w:color="auto" w:fill="auto"/>
          </w:tcPr>
          <w:p w:rsidR="00833E9A" w:rsidRDefault="00833E9A" w:rsidP="00637AAE">
            <w:pPr>
              <w:pStyle w:val="Odstavecseseznamem"/>
              <w:widowControl w:val="0"/>
              <w:numPr>
                <w:ilvl w:val="0"/>
                <w:numId w:val="28"/>
              </w:numPr>
              <w:tabs>
                <w:tab w:val="left" w:pos="360"/>
              </w:tabs>
              <w:ind w:left="392" w:hanging="284"/>
              <w:contextualSpacing w:val="0"/>
              <w:jc w:val="both"/>
              <w:rPr>
                <w:snapToGrid w:val="0"/>
                <w:sz w:val="24"/>
                <w:szCs w:val="24"/>
              </w:rPr>
            </w:pPr>
            <w:r w:rsidRPr="00E92C01">
              <w:rPr>
                <w:snapToGrid w:val="0"/>
                <w:sz w:val="24"/>
                <w:szCs w:val="24"/>
              </w:rPr>
              <w:lastRenderedPageBreak/>
              <w:t>100 %</w:t>
            </w:r>
          </w:p>
          <w:p w:rsidR="00E92C01" w:rsidRDefault="00E92C01" w:rsidP="00637AAE">
            <w:pPr>
              <w:pStyle w:val="Odstavecseseznamem"/>
              <w:widowControl w:val="0"/>
              <w:numPr>
                <w:ilvl w:val="0"/>
                <w:numId w:val="28"/>
              </w:numPr>
              <w:tabs>
                <w:tab w:val="left" w:pos="360"/>
              </w:tabs>
              <w:spacing w:before="80"/>
              <w:ind w:left="392" w:hanging="284"/>
              <w:contextualSpacing w:val="0"/>
              <w:jc w:val="both"/>
              <w:rPr>
                <w:snapToGrid w:val="0"/>
                <w:sz w:val="24"/>
                <w:szCs w:val="24"/>
              </w:rPr>
            </w:pPr>
            <w:r>
              <w:rPr>
                <w:snapToGrid w:val="0"/>
                <w:sz w:val="24"/>
                <w:szCs w:val="24"/>
              </w:rPr>
              <w:t>100 %</w:t>
            </w:r>
          </w:p>
          <w:p w:rsidR="00637AAE" w:rsidRDefault="00637AAE" w:rsidP="00637AAE">
            <w:pPr>
              <w:pStyle w:val="Odstavecseseznamem"/>
              <w:widowControl w:val="0"/>
              <w:numPr>
                <w:ilvl w:val="0"/>
                <w:numId w:val="28"/>
              </w:numPr>
              <w:tabs>
                <w:tab w:val="left" w:pos="360"/>
              </w:tabs>
              <w:spacing w:before="80"/>
              <w:ind w:left="392" w:hanging="284"/>
              <w:contextualSpacing w:val="0"/>
              <w:jc w:val="both"/>
              <w:rPr>
                <w:snapToGrid w:val="0"/>
                <w:sz w:val="24"/>
                <w:szCs w:val="24"/>
              </w:rPr>
            </w:pPr>
            <w:r>
              <w:rPr>
                <w:snapToGrid w:val="0"/>
                <w:sz w:val="24"/>
                <w:szCs w:val="24"/>
              </w:rPr>
              <w:t>100 %</w:t>
            </w:r>
          </w:p>
          <w:p w:rsidR="00637AAE" w:rsidRPr="00E92C01" w:rsidRDefault="00637AAE" w:rsidP="00637AAE">
            <w:pPr>
              <w:pStyle w:val="Odstavecseseznamem"/>
              <w:widowControl w:val="0"/>
              <w:numPr>
                <w:ilvl w:val="0"/>
                <w:numId w:val="28"/>
              </w:numPr>
              <w:tabs>
                <w:tab w:val="left" w:pos="360"/>
              </w:tabs>
              <w:spacing w:before="80"/>
              <w:ind w:left="392" w:hanging="284"/>
              <w:contextualSpacing w:val="0"/>
              <w:jc w:val="both"/>
              <w:rPr>
                <w:snapToGrid w:val="0"/>
                <w:sz w:val="24"/>
                <w:szCs w:val="24"/>
              </w:rPr>
            </w:pPr>
            <w:r>
              <w:rPr>
                <w:snapToGrid w:val="0"/>
                <w:sz w:val="24"/>
                <w:szCs w:val="24"/>
              </w:rPr>
              <w:t>100 %</w:t>
            </w:r>
          </w:p>
        </w:tc>
      </w:tr>
      <w:tr w:rsidR="00D0153F" w:rsidRPr="00F83058" w:rsidTr="00F07936">
        <w:trPr>
          <w:trHeight w:val="269"/>
        </w:trPr>
        <w:tc>
          <w:tcPr>
            <w:tcW w:w="386" w:type="pct"/>
            <w:shd w:val="clear" w:color="auto" w:fill="auto"/>
          </w:tcPr>
          <w:p w:rsidR="00D0153F" w:rsidRPr="00F83058" w:rsidRDefault="00D0153F" w:rsidP="00D0153F">
            <w:pPr>
              <w:widowControl w:val="0"/>
              <w:numPr>
                <w:ilvl w:val="0"/>
                <w:numId w:val="20"/>
              </w:numPr>
              <w:tabs>
                <w:tab w:val="left" w:pos="360"/>
              </w:tabs>
              <w:spacing w:after="80"/>
              <w:ind w:right="-2"/>
              <w:rPr>
                <w:snapToGrid w:val="0"/>
                <w:sz w:val="24"/>
                <w:szCs w:val="24"/>
              </w:rPr>
            </w:pPr>
            <w:r w:rsidRPr="00F83058">
              <w:rPr>
                <w:snapToGrid w:val="0"/>
                <w:sz w:val="24"/>
                <w:szCs w:val="24"/>
              </w:rPr>
              <w:lastRenderedPageBreak/>
              <w:t>15</w:t>
            </w:r>
          </w:p>
        </w:tc>
        <w:tc>
          <w:tcPr>
            <w:tcW w:w="994" w:type="pct"/>
            <w:shd w:val="clear" w:color="auto" w:fill="auto"/>
          </w:tcPr>
          <w:p w:rsidR="00D0153F" w:rsidRPr="00F83058" w:rsidRDefault="00D0153F" w:rsidP="00F07936">
            <w:pPr>
              <w:widowControl w:val="0"/>
              <w:tabs>
                <w:tab w:val="left" w:pos="360"/>
              </w:tabs>
              <w:spacing w:after="80"/>
              <w:ind w:right="-2"/>
              <w:rPr>
                <w:snapToGrid w:val="0"/>
                <w:sz w:val="24"/>
                <w:szCs w:val="24"/>
              </w:rPr>
            </w:pPr>
            <w:r w:rsidRPr="00F83058">
              <w:rPr>
                <w:snapToGrid w:val="0"/>
                <w:sz w:val="24"/>
                <w:szCs w:val="24"/>
              </w:rPr>
              <w:t>Neoprávněné zadání zakázky určitému dodavateli</w:t>
            </w:r>
          </w:p>
        </w:tc>
        <w:tc>
          <w:tcPr>
            <w:tcW w:w="1745" w:type="pct"/>
            <w:shd w:val="clear" w:color="auto" w:fill="auto"/>
          </w:tcPr>
          <w:p w:rsidR="006644E0" w:rsidRDefault="00D0153F" w:rsidP="00F07936">
            <w:pPr>
              <w:widowControl w:val="0"/>
              <w:tabs>
                <w:tab w:val="left" w:pos="360"/>
              </w:tabs>
              <w:spacing w:after="80"/>
              <w:ind w:right="-2"/>
              <w:rPr>
                <w:snapToGrid w:val="0"/>
                <w:sz w:val="24"/>
                <w:szCs w:val="24"/>
              </w:rPr>
            </w:pPr>
            <w:r w:rsidRPr="00F83058">
              <w:rPr>
                <w:snapToGrid w:val="0"/>
                <w:sz w:val="24"/>
                <w:szCs w:val="24"/>
              </w:rPr>
              <w:t>Zadavatel zadal zakázku určitému dodavateli, aniž by byla naplněna podmínka</w:t>
            </w:r>
          </w:p>
          <w:p w:rsidR="006644E0" w:rsidRDefault="006644E0" w:rsidP="006644E0">
            <w:pPr>
              <w:pStyle w:val="Odstavecseseznamem"/>
              <w:widowControl w:val="0"/>
              <w:numPr>
                <w:ilvl w:val="0"/>
                <w:numId w:val="29"/>
              </w:numPr>
              <w:tabs>
                <w:tab w:val="left" w:pos="360"/>
              </w:tabs>
              <w:spacing w:after="80"/>
              <w:ind w:left="336" w:right="-2" w:hanging="283"/>
              <w:rPr>
                <w:snapToGrid w:val="0"/>
                <w:sz w:val="24"/>
                <w:szCs w:val="24"/>
              </w:rPr>
            </w:pPr>
            <w:r w:rsidRPr="006644E0">
              <w:rPr>
                <w:snapToGrid w:val="0"/>
                <w:sz w:val="24"/>
                <w:szCs w:val="24"/>
              </w:rPr>
              <w:t xml:space="preserve">jedinečnosti uměleckého díla nebo výkonu, </w:t>
            </w:r>
          </w:p>
          <w:p w:rsidR="006644E0" w:rsidRDefault="006644E0" w:rsidP="006644E0">
            <w:pPr>
              <w:pStyle w:val="Odstavecseseznamem"/>
              <w:widowControl w:val="0"/>
              <w:numPr>
                <w:ilvl w:val="0"/>
                <w:numId w:val="29"/>
              </w:numPr>
              <w:tabs>
                <w:tab w:val="left" w:pos="360"/>
              </w:tabs>
              <w:spacing w:after="80"/>
              <w:ind w:left="336" w:right="-2" w:hanging="283"/>
              <w:rPr>
                <w:snapToGrid w:val="0"/>
                <w:sz w:val="24"/>
                <w:szCs w:val="24"/>
              </w:rPr>
            </w:pPr>
            <w:r>
              <w:rPr>
                <w:snapToGrid w:val="0"/>
                <w:sz w:val="24"/>
                <w:szCs w:val="24"/>
              </w:rPr>
              <w:t>neexistence hospodářské soutěže z technických důvodů,</w:t>
            </w:r>
          </w:p>
          <w:p w:rsidR="006644E0" w:rsidRDefault="006644E0" w:rsidP="006644E0">
            <w:pPr>
              <w:pStyle w:val="Odstavecseseznamem"/>
              <w:widowControl w:val="0"/>
              <w:numPr>
                <w:ilvl w:val="0"/>
                <w:numId w:val="29"/>
              </w:numPr>
              <w:tabs>
                <w:tab w:val="left" w:pos="360"/>
              </w:tabs>
              <w:spacing w:after="80"/>
              <w:ind w:left="336" w:right="-2" w:hanging="283"/>
              <w:rPr>
                <w:snapToGrid w:val="0"/>
                <w:sz w:val="24"/>
                <w:szCs w:val="24"/>
              </w:rPr>
            </w:pPr>
            <w:r>
              <w:rPr>
                <w:snapToGrid w:val="0"/>
                <w:sz w:val="24"/>
                <w:szCs w:val="24"/>
              </w:rPr>
              <w:t>nezbytnosti z důvodu ochrany výhradních práv včetně práv duševního vlastnictví</w:t>
            </w:r>
          </w:p>
          <w:p w:rsidR="00D0153F" w:rsidRPr="006644E0" w:rsidRDefault="006644E0" w:rsidP="006644E0">
            <w:pPr>
              <w:pStyle w:val="Odstavecseseznamem"/>
              <w:widowControl w:val="0"/>
              <w:numPr>
                <w:ilvl w:val="0"/>
                <w:numId w:val="29"/>
              </w:numPr>
              <w:tabs>
                <w:tab w:val="left" w:pos="360"/>
              </w:tabs>
              <w:spacing w:after="80"/>
              <w:ind w:left="336" w:right="-2" w:hanging="283"/>
              <w:rPr>
                <w:snapToGrid w:val="0"/>
                <w:sz w:val="24"/>
                <w:szCs w:val="24"/>
              </w:rPr>
            </w:pPr>
            <w:r>
              <w:rPr>
                <w:snapToGrid w:val="0"/>
                <w:sz w:val="24"/>
                <w:szCs w:val="24"/>
              </w:rPr>
              <w:t xml:space="preserve">nezbytnosti v důsledku </w:t>
            </w:r>
            <w:r w:rsidR="00D0153F" w:rsidRPr="006644E0">
              <w:rPr>
                <w:snapToGrid w:val="0"/>
                <w:sz w:val="24"/>
                <w:szCs w:val="24"/>
              </w:rPr>
              <w:t>krajn</w:t>
            </w:r>
            <w:r>
              <w:rPr>
                <w:snapToGrid w:val="0"/>
                <w:sz w:val="24"/>
                <w:szCs w:val="24"/>
              </w:rPr>
              <w:t>ě</w:t>
            </w:r>
            <w:r w:rsidR="00D0153F" w:rsidRPr="006644E0">
              <w:rPr>
                <w:snapToGrid w:val="0"/>
                <w:sz w:val="24"/>
                <w:szCs w:val="24"/>
              </w:rPr>
              <w:t xml:space="preserve"> naléhav</w:t>
            </w:r>
            <w:r>
              <w:rPr>
                <w:snapToGrid w:val="0"/>
                <w:sz w:val="24"/>
                <w:szCs w:val="24"/>
              </w:rPr>
              <w:t>é okolnosti, kterou zadavatel nemohl předvídat a ani ji nezpůsobil</w:t>
            </w:r>
            <w:r w:rsidR="00D0153F" w:rsidRPr="006644E0">
              <w:rPr>
                <w:snapToGrid w:val="0"/>
                <w:sz w:val="24"/>
                <w:szCs w:val="24"/>
              </w:rPr>
              <w:t xml:space="preserve"> </w:t>
            </w:r>
            <w:r>
              <w:rPr>
                <w:snapToGrid w:val="0"/>
                <w:sz w:val="24"/>
                <w:szCs w:val="24"/>
              </w:rPr>
              <w:t>a nelze dodržet lhůty pro otevřené, užší nebo jednací řízení s uveřejněním</w:t>
            </w:r>
          </w:p>
        </w:tc>
        <w:tc>
          <w:tcPr>
            <w:tcW w:w="1875" w:type="pct"/>
            <w:shd w:val="clear" w:color="auto" w:fill="auto"/>
          </w:tcPr>
          <w:p w:rsidR="00080BB6" w:rsidRDefault="00080BB6" w:rsidP="00080BB6">
            <w:pPr>
              <w:pStyle w:val="Odstavecseseznamem"/>
              <w:widowControl w:val="0"/>
              <w:numPr>
                <w:ilvl w:val="0"/>
                <w:numId w:val="30"/>
              </w:numPr>
              <w:tabs>
                <w:tab w:val="left" w:pos="360"/>
              </w:tabs>
              <w:contextualSpacing w:val="0"/>
              <w:jc w:val="both"/>
              <w:rPr>
                <w:snapToGrid w:val="0"/>
                <w:sz w:val="24"/>
                <w:szCs w:val="24"/>
              </w:rPr>
            </w:pPr>
            <w:r w:rsidRPr="00E92C01">
              <w:rPr>
                <w:snapToGrid w:val="0"/>
                <w:sz w:val="24"/>
                <w:szCs w:val="24"/>
              </w:rPr>
              <w:t>100 %</w:t>
            </w:r>
          </w:p>
          <w:p w:rsidR="00080BB6" w:rsidRDefault="00080BB6" w:rsidP="00080BB6">
            <w:pPr>
              <w:pStyle w:val="Odstavecseseznamem"/>
              <w:widowControl w:val="0"/>
              <w:numPr>
                <w:ilvl w:val="0"/>
                <w:numId w:val="30"/>
              </w:numPr>
              <w:tabs>
                <w:tab w:val="left" w:pos="360"/>
              </w:tabs>
              <w:spacing w:before="80"/>
              <w:contextualSpacing w:val="0"/>
              <w:jc w:val="both"/>
              <w:rPr>
                <w:snapToGrid w:val="0"/>
                <w:sz w:val="24"/>
                <w:szCs w:val="24"/>
              </w:rPr>
            </w:pPr>
            <w:r>
              <w:rPr>
                <w:snapToGrid w:val="0"/>
                <w:sz w:val="24"/>
                <w:szCs w:val="24"/>
              </w:rPr>
              <w:t>100 %</w:t>
            </w:r>
          </w:p>
          <w:p w:rsidR="00080BB6" w:rsidRDefault="00080BB6" w:rsidP="00080BB6">
            <w:pPr>
              <w:pStyle w:val="Odstavecseseznamem"/>
              <w:widowControl w:val="0"/>
              <w:numPr>
                <w:ilvl w:val="0"/>
                <w:numId w:val="30"/>
              </w:numPr>
              <w:tabs>
                <w:tab w:val="left" w:pos="360"/>
              </w:tabs>
              <w:spacing w:before="80"/>
              <w:contextualSpacing w:val="0"/>
              <w:jc w:val="both"/>
              <w:rPr>
                <w:snapToGrid w:val="0"/>
                <w:sz w:val="24"/>
                <w:szCs w:val="24"/>
              </w:rPr>
            </w:pPr>
            <w:r>
              <w:rPr>
                <w:snapToGrid w:val="0"/>
                <w:sz w:val="24"/>
                <w:szCs w:val="24"/>
              </w:rPr>
              <w:t>100 %</w:t>
            </w:r>
          </w:p>
          <w:p w:rsidR="00D0153F" w:rsidRPr="00F83058" w:rsidRDefault="00080BB6" w:rsidP="00080BB6">
            <w:pPr>
              <w:widowControl w:val="0"/>
              <w:numPr>
                <w:ilvl w:val="0"/>
                <w:numId w:val="30"/>
              </w:numPr>
              <w:tabs>
                <w:tab w:val="left" w:pos="360"/>
              </w:tabs>
              <w:spacing w:after="80"/>
              <w:ind w:right="-2"/>
              <w:jc w:val="both"/>
              <w:rPr>
                <w:snapToGrid w:val="0"/>
                <w:sz w:val="24"/>
                <w:szCs w:val="24"/>
              </w:rPr>
            </w:pPr>
            <w:r>
              <w:rPr>
                <w:snapToGrid w:val="0"/>
                <w:sz w:val="24"/>
                <w:szCs w:val="24"/>
              </w:rPr>
              <w:t>100 %</w:t>
            </w:r>
          </w:p>
        </w:tc>
      </w:tr>
      <w:tr w:rsidR="00D0153F" w:rsidRPr="00F83058" w:rsidTr="00F07936">
        <w:trPr>
          <w:trHeight w:val="269"/>
        </w:trPr>
        <w:tc>
          <w:tcPr>
            <w:tcW w:w="386" w:type="pct"/>
            <w:shd w:val="clear" w:color="auto" w:fill="auto"/>
          </w:tcPr>
          <w:p w:rsidR="00D0153F" w:rsidRPr="00F83058" w:rsidRDefault="00D0153F" w:rsidP="00D0153F">
            <w:pPr>
              <w:widowControl w:val="0"/>
              <w:numPr>
                <w:ilvl w:val="0"/>
                <w:numId w:val="20"/>
              </w:numPr>
              <w:tabs>
                <w:tab w:val="left" w:pos="360"/>
              </w:tabs>
              <w:spacing w:after="80"/>
              <w:ind w:right="-2"/>
              <w:rPr>
                <w:snapToGrid w:val="0"/>
                <w:sz w:val="24"/>
                <w:szCs w:val="24"/>
              </w:rPr>
            </w:pPr>
            <w:r w:rsidRPr="00F83058">
              <w:rPr>
                <w:snapToGrid w:val="0"/>
                <w:sz w:val="24"/>
                <w:szCs w:val="24"/>
              </w:rPr>
              <w:t>16</w:t>
            </w:r>
          </w:p>
        </w:tc>
        <w:tc>
          <w:tcPr>
            <w:tcW w:w="994" w:type="pct"/>
            <w:shd w:val="clear" w:color="auto" w:fill="auto"/>
          </w:tcPr>
          <w:p w:rsidR="00D0153F" w:rsidRPr="00F83058" w:rsidRDefault="00D0153F" w:rsidP="00F07936">
            <w:pPr>
              <w:widowControl w:val="0"/>
              <w:tabs>
                <w:tab w:val="left" w:pos="360"/>
              </w:tabs>
              <w:spacing w:after="80"/>
              <w:ind w:right="-2"/>
              <w:rPr>
                <w:snapToGrid w:val="0"/>
                <w:sz w:val="24"/>
                <w:szCs w:val="24"/>
              </w:rPr>
            </w:pPr>
            <w:r w:rsidRPr="00F83058">
              <w:rPr>
                <w:snapToGrid w:val="0"/>
                <w:sz w:val="24"/>
                <w:szCs w:val="24"/>
              </w:rPr>
              <w:t xml:space="preserve">Porušení povinnosti uchovávat </w:t>
            </w:r>
            <w:r w:rsidRPr="00F83058">
              <w:rPr>
                <w:snapToGrid w:val="0"/>
                <w:sz w:val="24"/>
                <w:szCs w:val="24"/>
              </w:rPr>
              <w:lastRenderedPageBreak/>
              <w:t>dokumentaci zadávacího řízení</w:t>
            </w:r>
          </w:p>
        </w:tc>
        <w:tc>
          <w:tcPr>
            <w:tcW w:w="1745" w:type="pct"/>
            <w:shd w:val="clear" w:color="auto" w:fill="auto"/>
          </w:tcPr>
          <w:p w:rsidR="00D0153F" w:rsidRPr="00F83058" w:rsidRDefault="00D0153F" w:rsidP="00F07936">
            <w:pPr>
              <w:widowControl w:val="0"/>
              <w:tabs>
                <w:tab w:val="left" w:pos="360"/>
              </w:tabs>
              <w:spacing w:after="80"/>
              <w:ind w:right="-2"/>
              <w:rPr>
                <w:snapToGrid w:val="0"/>
                <w:sz w:val="24"/>
                <w:szCs w:val="24"/>
              </w:rPr>
            </w:pPr>
            <w:r w:rsidRPr="00F83058">
              <w:rPr>
                <w:snapToGrid w:val="0"/>
                <w:sz w:val="24"/>
                <w:szCs w:val="24"/>
              </w:rPr>
              <w:lastRenderedPageBreak/>
              <w:t>Zadavatel neuchoval dokumentaci o zakázce a</w:t>
            </w:r>
            <w:r>
              <w:rPr>
                <w:snapToGrid w:val="0"/>
                <w:sz w:val="24"/>
                <w:szCs w:val="24"/>
              </w:rPr>
              <w:t> </w:t>
            </w:r>
            <w:r w:rsidRPr="00F83058">
              <w:rPr>
                <w:snapToGrid w:val="0"/>
                <w:sz w:val="24"/>
                <w:szCs w:val="24"/>
              </w:rPr>
              <w:t xml:space="preserve">záznamy o elektronických </w:t>
            </w:r>
            <w:r w:rsidRPr="00F83058">
              <w:rPr>
                <w:snapToGrid w:val="0"/>
                <w:sz w:val="24"/>
                <w:szCs w:val="24"/>
              </w:rPr>
              <w:lastRenderedPageBreak/>
              <w:t>úkonech souvisejících s</w:t>
            </w:r>
            <w:r>
              <w:rPr>
                <w:snapToGrid w:val="0"/>
                <w:sz w:val="24"/>
                <w:szCs w:val="24"/>
              </w:rPr>
              <w:t> </w:t>
            </w:r>
            <w:r w:rsidRPr="00F83058">
              <w:rPr>
                <w:snapToGrid w:val="0"/>
                <w:sz w:val="24"/>
                <w:szCs w:val="24"/>
              </w:rPr>
              <w:t>realizací zakázky po dobu a</w:t>
            </w:r>
            <w:r>
              <w:rPr>
                <w:snapToGrid w:val="0"/>
                <w:sz w:val="24"/>
                <w:szCs w:val="24"/>
              </w:rPr>
              <w:t> v rozsahu stanoveném zákonem/</w:t>
            </w:r>
            <w:r w:rsidRPr="00F83058">
              <w:rPr>
                <w:snapToGrid w:val="0"/>
                <w:sz w:val="24"/>
                <w:szCs w:val="24"/>
              </w:rPr>
              <w:t>kap. 1.5 Metodiky</w:t>
            </w:r>
          </w:p>
        </w:tc>
        <w:tc>
          <w:tcPr>
            <w:tcW w:w="1875" w:type="pct"/>
            <w:shd w:val="clear" w:color="auto" w:fill="auto"/>
          </w:tcPr>
          <w:p w:rsidR="00D0153F" w:rsidRPr="00F83058" w:rsidRDefault="00D0153F" w:rsidP="00D0153F">
            <w:pPr>
              <w:widowControl w:val="0"/>
              <w:numPr>
                <w:ilvl w:val="0"/>
                <w:numId w:val="17"/>
              </w:numPr>
              <w:tabs>
                <w:tab w:val="left" w:pos="360"/>
              </w:tabs>
              <w:spacing w:after="80"/>
              <w:ind w:right="-2"/>
              <w:jc w:val="both"/>
              <w:rPr>
                <w:snapToGrid w:val="0"/>
                <w:sz w:val="24"/>
                <w:szCs w:val="24"/>
              </w:rPr>
            </w:pPr>
            <w:r w:rsidRPr="00F83058">
              <w:rPr>
                <w:snapToGrid w:val="0"/>
                <w:sz w:val="24"/>
                <w:szCs w:val="24"/>
              </w:rPr>
              <w:lastRenderedPageBreak/>
              <w:t>5</w:t>
            </w:r>
            <w:r>
              <w:rPr>
                <w:snapToGrid w:val="0"/>
                <w:sz w:val="24"/>
                <w:szCs w:val="24"/>
              </w:rPr>
              <w:t xml:space="preserve"> </w:t>
            </w:r>
            <w:r w:rsidRPr="00F83058">
              <w:rPr>
                <w:snapToGrid w:val="0"/>
                <w:sz w:val="24"/>
                <w:szCs w:val="24"/>
              </w:rPr>
              <w:t>%</w:t>
            </w:r>
          </w:p>
        </w:tc>
      </w:tr>
    </w:tbl>
    <w:p w:rsidR="00D0153F" w:rsidRPr="00F83058" w:rsidRDefault="00D0153F" w:rsidP="00D0153F">
      <w:pPr>
        <w:widowControl w:val="0"/>
        <w:tabs>
          <w:tab w:val="left" w:pos="360"/>
        </w:tabs>
        <w:spacing w:after="80"/>
        <w:ind w:right="-2"/>
        <w:jc w:val="both"/>
        <w:rPr>
          <w:snapToGrid w:val="0"/>
          <w:sz w:val="24"/>
          <w:szCs w:val="24"/>
        </w:rPr>
      </w:pPr>
    </w:p>
    <w:p w:rsidR="00F14A79" w:rsidRDefault="00F14A79"/>
    <w:sectPr w:rsidR="00F14A79" w:rsidSect="009B4BBD">
      <w:footerReference w:type="default" r:id="rId12"/>
      <w:type w:val="continuous"/>
      <w:pgSz w:w="11906" w:h="16838"/>
      <w:pgMar w:top="1811" w:right="1417" w:bottom="1417" w:left="1417" w:header="567" w:footer="4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317" w:rsidRDefault="00276317" w:rsidP="001B72A6">
      <w:r>
        <w:separator/>
      </w:r>
    </w:p>
  </w:endnote>
  <w:endnote w:type="continuationSeparator" w:id="0">
    <w:p w:rsidR="00276317" w:rsidRDefault="00276317" w:rsidP="001B7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tučné">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A56" w:rsidRPr="003A4B4A" w:rsidRDefault="00D42A56" w:rsidP="003A4B4A">
    <w:pPr>
      <w:pStyle w:val="Zpat"/>
    </w:pPr>
    <w:r>
      <w:tab/>
    </w:r>
    <w:r>
      <w:tab/>
      <w:t>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A56" w:rsidRDefault="00D42A56">
    <w:pPr>
      <w:pStyle w:val="Zpat"/>
      <w:jc w:val="right"/>
    </w:pPr>
  </w:p>
  <w:p w:rsidR="00D42A56" w:rsidRDefault="00D42A56" w:rsidP="00B40D5C">
    <w:pPr>
      <w:pStyle w:val="Zpat"/>
      <w:rPr>
        <w:rFonts w:ascii="Calibri" w:hAnsi="Calibri" w:cs="Calibri"/>
        <w:b/>
        <w:bCs/>
      </w:rPr>
    </w:pPr>
    <w:r>
      <w:rPr>
        <w:rFonts w:ascii="Calibri" w:hAnsi="Calibri" w:cs="Calibri"/>
        <w:b/>
        <w:bCs/>
      </w:rPr>
      <w:t>Datum</w:t>
    </w:r>
    <w:r w:rsidRPr="00422040">
      <w:rPr>
        <w:rFonts w:ascii="Calibri" w:hAnsi="Calibri" w:cs="Calibri"/>
        <w:bCs/>
      </w:rPr>
      <w:t xml:space="preserve">: </w:t>
    </w:r>
    <w:sdt>
      <w:sdtPr>
        <w:rPr>
          <w:rFonts w:ascii="Calibri" w:hAnsi="Calibri" w:cs="Calibri"/>
          <w:bCs/>
        </w:rPr>
        <w:alias w:val="Datum publikování"/>
        <w:id w:val="1578401890"/>
        <w:dataBinding w:prefixMappings="xmlns:ns0='http://schemas.microsoft.com/office/2006/coverPageProps' " w:xpath="/ns0:CoverPageProperties[1]/ns0:PublishDate[1]" w:storeItemID="{55AF091B-3C7A-41E3-B477-F2FDAA23CFDA}"/>
        <w:date w:fullDate="2018-02-20T00:00:00Z">
          <w:dateFormat w:val="d.M.yyyy"/>
          <w:lid w:val="cs-CZ"/>
          <w:storeMappedDataAs w:val="dateTime"/>
          <w:calendar w:val="gregorian"/>
        </w:date>
      </w:sdtPr>
      <w:sdtEndPr/>
      <w:sdtContent>
        <w:proofErr w:type="gramStart"/>
        <w:r w:rsidR="00263418">
          <w:rPr>
            <w:rFonts w:ascii="Calibri" w:hAnsi="Calibri" w:cs="Calibri"/>
            <w:bCs/>
          </w:rPr>
          <w:t>20.2.2018</w:t>
        </w:r>
        <w:proofErr w:type="gramEnd"/>
      </w:sdtContent>
    </w:sdt>
    <w:r>
      <w:rPr>
        <w:rFonts w:ascii="Calibri" w:hAnsi="Calibri" w:cs="Calibri"/>
        <w:b/>
        <w:bCs/>
      </w:rPr>
      <w:tab/>
    </w:r>
    <w:r>
      <w:rPr>
        <w:rFonts w:ascii="Calibri" w:hAnsi="Calibri" w:cs="Calibri"/>
        <w:b/>
        <w:bCs/>
      </w:rPr>
      <w:tab/>
      <w:t xml:space="preserve">Stránka: </w:t>
    </w:r>
    <w:r w:rsidRPr="00422040">
      <w:rPr>
        <w:rFonts w:ascii="Calibri" w:hAnsi="Calibri" w:cs="Calibri"/>
        <w:bCs/>
      </w:rPr>
      <w:fldChar w:fldCharType="begin"/>
    </w:r>
    <w:r w:rsidRPr="00422040">
      <w:rPr>
        <w:rFonts w:ascii="Calibri" w:hAnsi="Calibri" w:cs="Calibri"/>
        <w:bCs/>
      </w:rPr>
      <w:instrText xml:space="preserve"> PAGE  \* Arabic  \* MERGEFORMAT </w:instrText>
    </w:r>
    <w:r w:rsidRPr="00422040">
      <w:rPr>
        <w:rFonts w:ascii="Calibri" w:hAnsi="Calibri" w:cs="Calibri"/>
        <w:bCs/>
      </w:rPr>
      <w:fldChar w:fldCharType="separate"/>
    </w:r>
    <w:r w:rsidR="00BB7233">
      <w:rPr>
        <w:rFonts w:ascii="Calibri" w:hAnsi="Calibri" w:cs="Calibri"/>
        <w:bCs/>
        <w:noProof/>
      </w:rPr>
      <w:t>1</w:t>
    </w:r>
    <w:r w:rsidRPr="00422040">
      <w:rPr>
        <w:rFonts w:ascii="Calibri" w:hAnsi="Calibri" w:cs="Calibri"/>
        <w:bCs/>
      </w:rPr>
      <w:fldChar w:fldCharType="end"/>
    </w:r>
    <w:r w:rsidRPr="00422040">
      <w:rPr>
        <w:rFonts w:ascii="Calibri" w:hAnsi="Calibri" w:cs="Calibri"/>
        <w:bCs/>
      </w:rPr>
      <w:t xml:space="preserve"> z </w:t>
    </w:r>
    <w:r w:rsidR="00BB7233">
      <w:fldChar w:fldCharType="begin"/>
    </w:r>
    <w:r w:rsidR="00BB7233">
      <w:instrText xml:space="preserve"> NUMPAGES  \* Arabic  \* MERGEFORMAT </w:instrText>
    </w:r>
    <w:r w:rsidR="00BB7233">
      <w:fldChar w:fldCharType="separate"/>
    </w:r>
    <w:r w:rsidR="00BB7233" w:rsidRPr="00BB7233">
      <w:rPr>
        <w:rFonts w:ascii="Calibri" w:hAnsi="Calibri" w:cs="Calibri"/>
        <w:bCs/>
        <w:noProof/>
      </w:rPr>
      <w:t>8</w:t>
    </w:r>
    <w:r w:rsidR="00BB7233">
      <w:rPr>
        <w:rFonts w:ascii="Calibri" w:hAnsi="Calibri" w:cs="Calibri"/>
        <w:bCs/>
        <w:noProof/>
      </w:rPr>
      <w:fldChar w:fldCharType="end"/>
    </w:r>
  </w:p>
  <w:p w:rsidR="00D42A56" w:rsidRPr="00E7155A" w:rsidRDefault="00D42A56" w:rsidP="00B40D5C">
    <w:pPr>
      <w:pStyle w:val="Zpat"/>
      <w:rPr>
        <w:rFonts w:ascii="Calibri" w:hAnsi="Calibri" w:cs="Calibri"/>
      </w:rPr>
    </w:pPr>
    <w:r>
      <w:rPr>
        <w:rFonts w:ascii="Calibri" w:hAnsi="Calibri" w:cs="Calibri"/>
        <w:b/>
        <w:bCs/>
      </w:rPr>
      <w:t xml:space="preserve">Typ: dok:  </w:t>
    </w:r>
    <w:r w:rsidR="002D1DA9">
      <w:rPr>
        <w:rFonts w:ascii="Calibri" w:hAnsi="Calibri" w:cs="Calibri"/>
        <w:b/>
        <w:bCs/>
      </w:rPr>
      <w:t xml:space="preserve">Příloha </w:t>
    </w:r>
    <w:r>
      <w:rPr>
        <w:rFonts w:ascii="Calibri" w:hAnsi="Calibri" w:cs="Calibri"/>
      </w:rPr>
      <w:t>Dokumentace programu</w:t>
    </w:r>
    <w:r>
      <w:ptab w:relativeTo="margin" w:alignment="center" w:leader="none"/>
    </w:r>
    <w:r>
      <w:rPr>
        <w:rFonts w:ascii="Calibri" w:hAnsi="Calibri" w:cs="Calibri"/>
        <w:b/>
        <w:bCs/>
      </w:rPr>
      <w:t xml:space="preserve">Vydal: </w:t>
    </w:r>
    <w:r>
      <w:rPr>
        <w:rFonts w:ascii="Calibri" w:hAnsi="Calibri" w:cs="Calibri"/>
      </w:rPr>
      <w:t>MPSV</w:t>
    </w:r>
    <w:r>
      <w:ptab w:relativeTo="margin" w:alignment="right" w:leader="none"/>
    </w:r>
    <w:r>
      <w:rPr>
        <w:rFonts w:ascii="Calibri" w:hAnsi="Calibri" w:cs="Calibri"/>
        <w:b/>
        <w:bCs/>
      </w:rPr>
      <w:t xml:space="preserve">Číslo vydání: </w:t>
    </w:r>
    <w:r w:rsidR="00263418">
      <w:rPr>
        <w:rFonts w:ascii="Calibri" w:hAnsi="Calibri" w:cs="Calibri"/>
        <w:b/>
        <w:bCs/>
      </w:rPr>
      <w:t>5</w:t>
    </w:r>
    <w:r>
      <w:rPr>
        <w:rFonts w:ascii="Calibri" w:hAnsi="Calibri" w:cs="Calibri"/>
      </w:rPr>
      <w:t xml:space="preserve">  </w:t>
    </w:r>
  </w:p>
  <w:p w:rsidR="00D42A56" w:rsidRDefault="00D42A56" w:rsidP="001D3A3E">
    <w:pPr>
      <w:pStyle w:val="Zpat"/>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893085"/>
      <w:docPartObj>
        <w:docPartGallery w:val="Page Numbers (Bottom of Page)"/>
        <w:docPartUnique/>
      </w:docPartObj>
    </w:sdtPr>
    <w:sdtEndPr/>
    <w:sdtContent>
      <w:p w:rsidR="00D42A56" w:rsidRDefault="00D42A56">
        <w:pPr>
          <w:pStyle w:val="Zpat"/>
          <w:jc w:val="right"/>
        </w:pPr>
        <w:r>
          <w:fldChar w:fldCharType="begin"/>
        </w:r>
        <w:r>
          <w:instrText>PAGE   \* MERGEFORMAT</w:instrText>
        </w:r>
        <w:r>
          <w:fldChar w:fldCharType="separate"/>
        </w:r>
        <w:r w:rsidR="00BB7233">
          <w:rPr>
            <w:noProof/>
          </w:rPr>
          <w:t>8</w:t>
        </w:r>
        <w:r>
          <w:fldChar w:fldCharType="end"/>
        </w:r>
        <w:r>
          <w:t>/7</w:t>
        </w:r>
      </w:p>
    </w:sdtContent>
  </w:sdt>
  <w:p w:rsidR="00D42A56" w:rsidRPr="003A4B4A" w:rsidRDefault="00D42A56" w:rsidP="003A4B4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317" w:rsidRDefault="00276317" w:rsidP="001B72A6">
      <w:r>
        <w:separator/>
      </w:r>
    </w:p>
  </w:footnote>
  <w:footnote w:type="continuationSeparator" w:id="0">
    <w:p w:rsidR="00276317" w:rsidRDefault="00276317" w:rsidP="001B72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A56" w:rsidRPr="0054523A" w:rsidRDefault="00D42A56" w:rsidP="00B40D5C">
    <w:pPr>
      <w:pStyle w:val="Nadpis1"/>
      <w:spacing w:before="0"/>
      <w:rPr>
        <w:rFonts w:ascii="Calibri" w:hAnsi="Calibri"/>
        <w:b w:val="0"/>
        <w:color w:val="auto"/>
        <w:sz w:val="20"/>
        <w:szCs w:val="20"/>
      </w:rPr>
    </w:pPr>
    <w:r>
      <w:rPr>
        <w:rFonts w:ascii="Calibri" w:hAnsi="Calibri"/>
        <w:b w:val="0"/>
        <w:noProof/>
        <w:color w:val="auto"/>
        <w:sz w:val="24"/>
        <w:szCs w:val="24"/>
      </w:rPr>
      <w:drawing>
        <wp:anchor distT="0" distB="0" distL="114300" distR="114300" simplePos="0" relativeHeight="251659264" behindDoc="0" locked="0" layoutInCell="1" allowOverlap="1" wp14:anchorId="11BABC09" wp14:editId="43CC6D80">
          <wp:simplePos x="0" y="0"/>
          <wp:positionH relativeFrom="column">
            <wp:posOffset>8063230</wp:posOffset>
          </wp:positionH>
          <wp:positionV relativeFrom="paragraph">
            <wp:posOffset>-296545</wp:posOffset>
          </wp:positionV>
          <wp:extent cx="719455" cy="737235"/>
          <wp:effectExtent l="0" t="0" r="4445" b="5715"/>
          <wp:wrapSquare wrapText="bothSides"/>
          <wp:docPr id="5" name="Obrázek 5" descr="http://www.mpsv.cz/files/clanky/722/logoMPSV-c-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http://www.mpsv.cz/files/clanky/722/logoMPSV-c-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37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3418">
      <w:rPr>
        <w:rFonts w:ascii="Calibri" w:hAnsi="Calibri"/>
        <w:b w:val="0"/>
        <w:color w:val="auto"/>
        <w:sz w:val="20"/>
        <w:szCs w:val="20"/>
      </w:rPr>
      <w:t>Program 1</w:t>
    </w:r>
    <w:r w:rsidRPr="0054523A">
      <w:rPr>
        <w:rFonts w:ascii="Calibri" w:hAnsi="Calibri"/>
        <w:b w:val="0"/>
        <w:color w:val="auto"/>
        <w:sz w:val="20"/>
        <w:szCs w:val="20"/>
      </w:rPr>
      <w:t xml:space="preserve">13 310 </w:t>
    </w:r>
    <w:r w:rsidRPr="0054523A">
      <w:rPr>
        <w:rFonts w:ascii="Calibri" w:hAnsi="Calibri"/>
        <w:b w:val="0"/>
        <w:color w:val="auto"/>
        <w:sz w:val="20"/>
        <w:szCs w:val="20"/>
      </w:rPr>
      <w:tab/>
    </w:r>
  </w:p>
  <w:p w:rsidR="00D42A56" w:rsidRPr="009E1537" w:rsidRDefault="00D42A56" w:rsidP="00B40D5C">
    <w:pPr>
      <w:pStyle w:val="Nadpis3"/>
      <w:spacing w:before="0"/>
    </w:pPr>
    <w:r w:rsidRPr="0054523A">
      <w:rPr>
        <w:rFonts w:ascii="Calibri" w:hAnsi="Calibri"/>
        <w:b w:val="0"/>
        <w:color w:val="auto"/>
        <w:sz w:val="20"/>
      </w:rPr>
      <w:t>Rozvoj a obnova materiálně technické základny sociálních služeb</w:t>
    </w:r>
    <w:r>
      <w:rPr>
        <w:rFonts w:ascii="Calibri" w:hAnsi="Calibri"/>
        <w:b w:val="0"/>
        <w:color w:val="auto"/>
        <w:sz w:val="20"/>
      </w:rPr>
      <w:t xml:space="preserve">                                                                               </w:t>
    </w:r>
    <w:r>
      <w:t xml:space="preserve">  </w:t>
    </w:r>
  </w:p>
  <w:p w:rsidR="00D42A56" w:rsidRDefault="00D42A5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74"/>
    <w:multiLevelType w:val="hybridMultilevel"/>
    <w:tmpl w:val="4128F6A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20E77F7"/>
    <w:multiLevelType w:val="hybridMultilevel"/>
    <w:tmpl w:val="EF7E504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2BA512A"/>
    <w:multiLevelType w:val="hybridMultilevel"/>
    <w:tmpl w:val="DFAEC0AC"/>
    <w:lvl w:ilvl="0" w:tplc="2DE650A6">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31E1317"/>
    <w:multiLevelType w:val="hybridMultilevel"/>
    <w:tmpl w:val="EB64044E"/>
    <w:lvl w:ilvl="0" w:tplc="88F00AD0">
      <w:start w:val="1"/>
      <w:numFmt w:val="lowerLetter"/>
      <w:lvlText w:val="%1)"/>
      <w:lvlJc w:val="left"/>
      <w:pPr>
        <w:ind w:left="720" w:hanging="360"/>
      </w:pPr>
      <w:rPr>
        <w:rFonts w:ascii="Times New Roman" w:eastAsia="Times New Roman" w:hAnsi="Times New Roman" w:cs="Times New Roman"/>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AAC6F59"/>
    <w:multiLevelType w:val="hybridMultilevel"/>
    <w:tmpl w:val="1E203AF4"/>
    <w:lvl w:ilvl="0" w:tplc="0C1A987C">
      <w:start w:val="1"/>
      <w:numFmt w:val="lowerLetter"/>
      <w:lvlText w:val="%1)"/>
      <w:lvlJc w:val="left"/>
      <w:pPr>
        <w:ind w:left="413" w:hanging="360"/>
      </w:pPr>
      <w:rPr>
        <w:rFonts w:hint="default"/>
        <w:b/>
      </w:rPr>
    </w:lvl>
    <w:lvl w:ilvl="1" w:tplc="04050019" w:tentative="1">
      <w:start w:val="1"/>
      <w:numFmt w:val="lowerLetter"/>
      <w:lvlText w:val="%2."/>
      <w:lvlJc w:val="left"/>
      <w:pPr>
        <w:ind w:left="1133" w:hanging="360"/>
      </w:pPr>
    </w:lvl>
    <w:lvl w:ilvl="2" w:tplc="0405001B" w:tentative="1">
      <w:start w:val="1"/>
      <w:numFmt w:val="lowerRoman"/>
      <w:lvlText w:val="%3."/>
      <w:lvlJc w:val="right"/>
      <w:pPr>
        <w:ind w:left="1853" w:hanging="180"/>
      </w:pPr>
    </w:lvl>
    <w:lvl w:ilvl="3" w:tplc="0405000F" w:tentative="1">
      <w:start w:val="1"/>
      <w:numFmt w:val="decimal"/>
      <w:lvlText w:val="%4."/>
      <w:lvlJc w:val="left"/>
      <w:pPr>
        <w:ind w:left="2573" w:hanging="360"/>
      </w:pPr>
    </w:lvl>
    <w:lvl w:ilvl="4" w:tplc="04050019" w:tentative="1">
      <w:start w:val="1"/>
      <w:numFmt w:val="lowerLetter"/>
      <w:lvlText w:val="%5."/>
      <w:lvlJc w:val="left"/>
      <w:pPr>
        <w:ind w:left="3293" w:hanging="360"/>
      </w:pPr>
    </w:lvl>
    <w:lvl w:ilvl="5" w:tplc="0405001B" w:tentative="1">
      <w:start w:val="1"/>
      <w:numFmt w:val="lowerRoman"/>
      <w:lvlText w:val="%6."/>
      <w:lvlJc w:val="right"/>
      <w:pPr>
        <w:ind w:left="4013" w:hanging="180"/>
      </w:pPr>
    </w:lvl>
    <w:lvl w:ilvl="6" w:tplc="0405000F" w:tentative="1">
      <w:start w:val="1"/>
      <w:numFmt w:val="decimal"/>
      <w:lvlText w:val="%7."/>
      <w:lvlJc w:val="left"/>
      <w:pPr>
        <w:ind w:left="4733" w:hanging="360"/>
      </w:pPr>
    </w:lvl>
    <w:lvl w:ilvl="7" w:tplc="04050019" w:tentative="1">
      <w:start w:val="1"/>
      <w:numFmt w:val="lowerLetter"/>
      <w:lvlText w:val="%8."/>
      <w:lvlJc w:val="left"/>
      <w:pPr>
        <w:ind w:left="5453" w:hanging="360"/>
      </w:pPr>
    </w:lvl>
    <w:lvl w:ilvl="8" w:tplc="0405001B" w:tentative="1">
      <w:start w:val="1"/>
      <w:numFmt w:val="lowerRoman"/>
      <w:lvlText w:val="%9."/>
      <w:lvlJc w:val="right"/>
      <w:pPr>
        <w:ind w:left="6173" w:hanging="180"/>
      </w:pPr>
    </w:lvl>
  </w:abstractNum>
  <w:abstractNum w:abstractNumId="5">
    <w:nsid w:val="24D11F98"/>
    <w:multiLevelType w:val="hybridMultilevel"/>
    <w:tmpl w:val="BC4434C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72E43FC"/>
    <w:multiLevelType w:val="hybridMultilevel"/>
    <w:tmpl w:val="915AA238"/>
    <w:lvl w:ilvl="0" w:tplc="D7BAAAD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C3B17A8"/>
    <w:multiLevelType w:val="hybridMultilevel"/>
    <w:tmpl w:val="13086A90"/>
    <w:lvl w:ilvl="0" w:tplc="A9909ED0">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C809A0"/>
    <w:multiLevelType w:val="multilevel"/>
    <w:tmpl w:val="6818E1F2"/>
    <w:lvl w:ilvl="0">
      <w:start w:val="1"/>
      <w:numFmt w:val="decimal"/>
      <w:lvlText w:val="%1."/>
      <w:lvlJc w:val="left"/>
      <w:pPr>
        <w:ind w:left="717" w:hanging="360"/>
      </w:pPr>
      <w:rPr>
        <w:rFonts w:ascii="Times New Roman" w:eastAsia="Times New Roman" w:hAnsi="Times New Roman" w:cs="Times New Roman"/>
      </w:rPr>
    </w:lvl>
    <w:lvl w:ilvl="1">
      <w:start w:val="1"/>
      <w:numFmt w:val="decimal"/>
      <w:isLgl/>
      <w:lvlText w:val="%1.%2"/>
      <w:lvlJc w:val="left"/>
      <w:pPr>
        <w:ind w:left="786"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1797" w:hanging="1440"/>
      </w:pPr>
      <w:rPr>
        <w:rFonts w:hint="default"/>
      </w:rPr>
    </w:lvl>
  </w:abstractNum>
  <w:abstractNum w:abstractNumId="9">
    <w:nsid w:val="2ECC15EB"/>
    <w:multiLevelType w:val="hybridMultilevel"/>
    <w:tmpl w:val="CC9AB180"/>
    <w:lvl w:ilvl="0" w:tplc="0F30FE92">
      <w:start w:val="1"/>
      <w:numFmt w:val="lowerLetter"/>
      <w:lvlText w:val="%1)"/>
      <w:lvlJc w:val="left"/>
      <w:pPr>
        <w:ind w:left="786" w:hanging="360"/>
      </w:pPr>
      <w:rPr>
        <w:rFonts w:ascii="Times New Roman" w:eastAsia="Times New Roman" w:hAnsi="Times New Roman" w:cs="Times New Roman"/>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nsid w:val="38B70F3E"/>
    <w:multiLevelType w:val="hybridMultilevel"/>
    <w:tmpl w:val="C582A026"/>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nsid w:val="3900640B"/>
    <w:multiLevelType w:val="hybridMultilevel"/>
    <w:tmpl w:val="6872381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90B2593"/>
    <w:multiLevelType w:val="hybridMultilevel"/>
    <w:tmpl w:val="945C050C"/>
    <w:lvl w:ilvl="0" w:tplc="1D940B62">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E37063E"/>
    <w:multiLevelType w:val="hybridMultilevel"/>
    <w:tmpl w:val="4140B1EC"/>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nsid w:val="401B1A76"/>
    <w:multiLevelType w:val="hybridMultilevel"/>
    <w:tmpl w:val="2A6CCF58"/>
    <w:lvl w:ilvl="0" w:tplc="23969B5C">
      <w:start w:val="1"/>
      <w:numFmt w:val="lowerLetter"/>
      <w:lvlText w:val="%1)"/>
      <w:lvlJc w:val="left"/>
      <w:pPr>
        <w:ind w:left="1770" w:hanging="360"/>
      </w:pPr>
      <w:rPr>
        <w:rFonts w:hint="default"/>
        <w:b/>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15">
    <w:nsid w:val="41EF2145"/>
    <w:multiLevelType w:val="hybridMultilevel"/>
    <w:tmpl w:val="2046A4F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25B64A7"/>
    <w:multiLevelType w:val="hybridMultilevel"/>
    <w:tmpl w:val="5ADC308C"/>
    <w:lvl w:ilvl="0" w:tplc="E05E0A70">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8F36832"/>
    <w:multiLevelType w:val="hybridMultilevel"/>
    <w:tmpl w:val="5BC058A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D120041"/>
    <w:multiLevelType w:val="hybridMultilevel"/>
    <w:tmpl w:val="D8D4C56C"/>
    <w:lvl w:ilvl="0" w:tplc="5B4027B6">
      <w:start w:val="1"/>
      <w:numFmt w:val="lowerLetter"/>
      <w:lvlText w:val="%1)"/>
      <w:lvlJc w:val="left"/>
      <w:pPr>
        <w:ind w:left="720" w:hanging="360"/>
      </w:pPr>
      <w:rPr>
        <w:rFonts w:ascii="Times New Roman" w:eastAsia="Calibri"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2833099"/>
    <w:multiLevelType w:val="hybridMultilevel"/>
    <w:tmpl w:val="44A61302"/>
    <w:lvl w:ilvl="0" w:tplc="BFCA44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2FF4790"/>
    <w:multiLevelType w:val="hybridMultilevel"/>
    <w:tmpl w:val="A8C4E168"/>
    <w:lvl w:ilvl="0" w:tplc="FAB8EB8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79A0824"/>
    <w:multiLevelType w:val="hybridMultilevel"/>
    <w:tmpl w:val="1CBE0E64"/>
    <w:lvl w:ilvl="0" w:tplc="8F98331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7BF062B"/>
    <w:multiLevelType w:val="hybridMultilevel"/>
    <w:tmpl w:val="B908F1E4"/>
    <w:lvl w:ilvl="0" w:tplc="5E1CEA86">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7EC538C"/>
    <w:multiLevelType w:val="hybridMultilevel"/>
    <w:tmpl w:val="F92465F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E522C9B"/>
    <w:multiLevelType w:val="hybridMultilevel"/>
    <w:tmpl w:val="4BB81EA2"/>
    <w:lvl w:ilvl="0" w:tplc="9D0C595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20242A7"/>
    <w:multiLevelType w:val="hybridMultilevel"/>
    <w:tmpl w:val="449EE548"/>
    <w:lvl w:ilvl="0" w:tplc="A5D0BAB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BBD738B"/>
    <w:multiLevelType w:val="hybridMultilevel"/>
    <w:tmpl w:val="C464ABD2"/>
    <w:lvl w:ilvl="0" w:tplc="B2EECD98">
      <w:start w:val="1"/>
      <w:numFmt w:val="bullet"/>
      <w:lvlText w:val=""/>
      <w:lvlJc w:val="left"/>
      <w:pPr>
        <w:ind w:left="105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38E6A1C"/>
    <w:multiLevelType w:val="hybridMultilevel"/>
    <w:tmpl w:val="40CC62B6"/>
    <w:lvl w:ilvl="0" w:tplc="6C5C9B0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4220084"/>
    <w:multiLevelType w:val="hybridMultilevel"/>
    <w:tmpl w:val="2C622C5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EB37DBB"/>
    <w:multiLevelType w:val="hybridMultilevel"/>
    <w:tmpl w:val="9B4AECBA"/>
    <w:lvl w:ilvl="0" w:tplc="FB801DA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0"/>
  </w:num>
  <w:num w:numId="3">
    <w:abstractNumId w:val="18"/>
  </w:num>
  <w:num w:numId="4">
    <w:abstractNumId w:val="17"/>
  </w:num>
  <w:num w:numId="5">
    <w:abstractNumId w:val="28"/>
  </w:num>
  <w:num w:numId="6">
    <w:abstractNumId w:val="0"/>
  </w:num>
  <w:num w:numId="7">
    <w:abstractNumId w:val="2"/>
  </w:num>
  <w:num w:numId="8">
    <w:abstractNumId w:val="15"/>
  </w:num>
  <w:num w:numId="9">
    <w:abstractNumId w:val="23"/>
  </w:num>
  <w:num w:numId="10">
    <w:abstractNumId w:val="9"/>
  </w:num>
  <w:num w:numId="11">
    <w:abstractNumId w:val="27"/>
  </w:num>
  <w:num w:numId="12">
    <w:abstractNumId w:val="6"/>
  </w:num>
  <w:num w:numId="13">
    <w:abstractNumId w:val="25"/>
  </w:num>
  <w:num w:numId="14">
    <w:abstractNumId w:val="16"/>
  </w:num>
  <w:num w:numId="15">
    <w:abstractNumId w:val="22"/>
  </w:num>
  <w:num w:numId="16">
    <w:abstractNumId w:val="21"/>
  </w:num>
  <w:num w:numId="17">
    <w:abstractNumId w:val="5"/>
  </w:num>
  <w:num w:numId="18">
    <w:abstractNumId w:val="1"/>
  </w:num>
  <w:num w:numId="19">
    <w:abstractNumId w:val="11"/>
  </w:num>
  <w:num w:numId="20">
    <w:abstractNumId w:val="7"/>
  </w:num>
  <w:num w:numId="21">
    <w:abstractNumId w:val="13"/>
  </w:num>
  <w:num w:numId="22">
    <w:abstractNumId w:val="4"/>
  </w:num>
  <w:num w:numId="23">
    <w:abstractNumId w:val="29"/>
  </w:num>
  <w:num w:numId="24">
    <w:abstractNumId w:val="8"/>
  </w:num>
  <w:num w:numId="25">
    <w:abstractNumId w:val="19"/>
  </w:num>
  <w:num w:numId="26">
    <w:abstractNumId w:val="26"/>
  </w:num>
  <w:num w:numId="27">
    <w:abstractNumId w:val="12"/>
  </w:num>
  <w:num w:numId="28">
    <w:abstractNumId w:val="14"/>
  </w:num>
  <w:num w:numId="29">
    <w:abstractNumId w:val="24"/>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53F"/>
    <w:rsid w:val="000021A2"/>
    <w:rsid w:val="000224A9"/>
    <w:rsid w:val="00080BB6"/>
    <w:rsid w:val="00083224"/>
    <w:rsid w:val="00084072"/>
    <w:rsid w:val="000A4FC7"/>
    <w:rsid w:val="000A7D09"/>
    <w:rsid w:val="000C6DEA"/>
    <w:rsid w:val="000F621E"/>
    <w:rsid w:val="0011708C"/>
    <w:rsid w:val="00165BEA"/>
    <w:rsid w:val="001B72A6"/>
    <w:rsid w:val="001D3A3E"/>
    <w:rsid w:val="00206C2E"/>
    <w:rsid w:val="00223D81"/>
    <w:rsid w:val="00232EF1"/>
    <w:rsid w:val="00237FC2"/>
    <w:rsid w:val="00263418"/>
    <w:rsid w:val="00273C79"/>
    <w:rsid w:val="00276317"/>
    <w:rsid w:val="002A6747"/>
    <w:rsid w:val="002D1DA9"/>
    <w:rsid w:val="00322A8C"/>
    <w:rsid w:val="003238BB"/>
    <w:rsid w:val="00331027"/>
    <w:rsid w:val="003A1F6F"/>
    <w:rsid w:val="003A4B4A"/>
    <w:rsid w:val="003C0D54"/>
    <w:rsid w:val="003C39FD"/>
    <w:rsid w:val="00446648"/>
    <w:rsid w:val="00451952"/>
    <w:rsid w:val="00470112"/>
    <w:rsid w:val="00476F73"/>
    <w:rsid w:val="00483023"/>
    <w:rsid w:val="004930D8"/>
    <w:rsid w:val="004C2A2A"/>
    <w:rsid w:val="004D7492"/>
    <w:rsid w:val="00505297"/>
    <w:rsid w:val="00577100"/>
    <w:rsid w:val="00580A8A"/>
    <w:rsid w:val="00600EE2"/>
    <w:rsid w:val="00634E12"/>
    <w:rsid w:val="00637AAE"/>
    <w:rsid w:val="00650E17"/>
    <w:rsid w:val="006644E0"/>
    <w:rsid w:val="006E0A35"/>
    <w:rsid w:val="006F3F9F"/>
    <w:rsid w:val="00753EF7"/>
    <w:rsid w:val="00762F47"/>
    <w:rsid w:val="00833E9A"/>
    <w:rsid w:val="008C1A86"/>
    <w:rsid w:val="008E1962"/>
    <w:rsid w:val="00910455"/>
    <w:rsid w:val="00923EF3"/>
    <w:rsid w:val="00977FD7"/>
    <w:rsid w:val="009932DE"/>
    <w:rsid w:val="009A6374"/>
    <w:rsid w:val="009B4BBD"/>
    <w:rsid w:val="00A64870"/>
    <w:rsid w:val="00A866A3"/>
    <w:rsid w:val="00B40D5C"/>
    <w:rsid w:val="00B45310"/>
    <w:rsid w:val="00B53970"/>
    <w:rsid w:val="00B72D00"/>
    <w:rsid w:val="00B76B1F"/>
    <w:rsid w:val="00BB7233"/>
    <w:rsid w:val="00BD43EE"/>
    <w:rsid w:val="00C161BA"/>
    <w:rsid w:val="00C32DF6"/>
    <w:rsid w:val="00C65C22"/>
    <w:rsid w:val="00C81004"/>
    <w:rsid w:val="00C81476"/>
    <w:rsid w:val="00CF0182"/>
    <w:rsid w:val="00D0153F"/>
    <w:rsid w:val="00D13734"/>
    <w:rsid w:val="00D42A56"/>
    <w:rsid w:val="00D455F6"/>
    <w:rsid w:val="00D71409"/>
    <w:rsid w:val="00DC2D9C"/>
    <w:rsid w:val="00E03E7F"/>
    <w:rsid w:val="00E17CA2"/>
    <w:rsid w:val="00E5385F"/>
    <w:rsid w:val="00E92C01"/>
    <w:rsid w:val="00EE3C85"/>
    <w:rsid w:val="00F07936"/>
    <w:rsid w:val="00F14A79"/>
    <w:rsid w:val="00F36D7D"/>
    <w:rsid w:val="00FD4B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5A45814A-339C-499B-83ED-387C07134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153F"/>
    <w:pPr>
      <w:spacing w:after="0" w:line="240" w:lineRule="auto"/>
    </w:pPr>
    <w:rPr>
      <w:rFonts w:ascii="Times New Roman" w:eastAsia="Times New Roman" w:hAnsi="Times New Roman" w:cs="Times New Roman"/>
      <w:szCs w:val="20"/>
      <w:lang w:eastAsia="cs-CZ"/>
    </w:rPr>
  </w:style>
  <w:style w:type="paragraph" w:styleId="Nadpis1">
    <w:name w:val="heading 1"/>
    <w:basedOn w:val="Normln"/>
    <w:next w:val="Normln"/>
    <w:link w:val="Nadpis1Char"/>
    <w:qFormat/>
    <w:rsid w:val="00476F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uiPriority w:val="9"/>
    <w:semiHidden/>
    <w:unhideWhenUsed/>
    <w:qFormat/>
    <w:rsid w:val="00B40D5C"/>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unhideWhenUsed/>
    <w:rsid w:val="00D0153F"/>
    <w:rPr>
      <w:rFonts w:ascii="Arial" w:eastAsia="Calibri" w:hAnsi="Arial"/>
      <w:sz w:val="20"/>
      <w:szCs w:val="21"/>
      <w:lang w:val="x-none" w:eastAsia="en-US"/>
    </w:rPr>
  </w:style>
  <w:style w:type="character" w:customStyle="1" w:styleId="ProsttextChar">
    <w:name w:val="Prostý text Char"/>
    <w:basedOn w:val="Standardnpsmoodstavce"/>
    <w:link w:val="Prosttext"/>
    <w:uiPriority w:val="99"/>
    <w:rsid w:val="00D0153F"/>
    <w:rPr>
      <w:rFonts w:ascii="Arial" w:eastAsia="Calibri" w:hAnsi="Arial" w:cs="Times New Roman"/>
      <w:sz w:val="20"/>
      <w:szCs w:val="21"/>
      <w:lang w:val="x-none"/>
    </w:rPr>
  </w:style>
  <w:style w:type="paragraph" w:customStyle="1" w:styleId="Default">
    <w:name w:val="Default"/>
    <w:rsid w:val="00F07936"/>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1B72A6"/>
    <w:pPr>
      <w:tabs>
        <w:tab w:val="center" w:pos="4536"/>
        <w:tab w:val="right" w:pos="9072"/>
      </w:tabs>
    </w:pPr>
  </w:style>
  <w:style w:type="character" w:customStyle="1" w:styleId="ZhlavChar">
    <w:name w:val="Záhlaví Char"/>
    <w:basedOn w:val="Standardnpsmoodstavce"/>
    <w:link w:val="Zhlav"/>
    <w:uiPriority w:val="99"/>
    <w:rsid w:val="001B72A6"/>
    <w:rPr>
      <w:rFonts w:ascii="Times New Roman" w:eastAsia="Times New Roman" w:hAnsi="Times New Roman" w:cs="Times New Roman"/>
      <w:szCs w:val="20"/>
      <w:lang w:eastAsia="cs-CZ"/>
    </w:rPr>
  </w:style>
  <w:style w:type="paragraph" w:styleId="Zpat">
    <w:name w:val="footer"/>
    <w:basedOn w:val="Normln"/>
    <w:link w:val="ZpatChar"/>
    <w:uiPriority w:val="99"/>
    <w:unhideWhenUsed/>
    <w:rsid w:val="001B72A6"/>
    <w:pPr>
      <w:tabs>
        <w:tab w:val="center" w:pos="4536"/>
        <w:tab w:val="right" w:pos="9072"/>
      </w:tabs>
    </w:pPr>
  </w:style>
  <w:style w:type="character" w:customStyle="1" w:styleId="ZpatChar">
    <w:name w:val="Zápatí Char"/>
    <w:basedOn w:val="Standardnpsmoodstavce"/>
    <w:link w:val="Zpat"/>
    <w:uiPriority w:val="99"/>
    <w:rsid w:val="001B72A6"/>
    <w:rPr>
      <w:rFonts w:ascii="Times New Roman" w:eastAsia="Times New Roman" w:hAnsi="Times New Roman" w:cs="Times New Roman"/>
      <w:szCs w:val="20"/>
      <w:lang w:eastAsia="cs-CZ"/>
    </w:rPr>
  </w:style>
  <w:style w:type="paragraph" w:styleId="Textbubliny">
    <w:name w:val="Balloon Text"/>
    <w:basedOn w:val="Normln"/>
    <w:link w:val="TextbublinyChar"/>
    <w:uiPriority w:val="99"/>
    <w:semiHidden/>
    <w:unhideWhenUsed/>
    <w:rsid w:val="001B72A6"/>
    <w:rPr>
      <w:rFonts w:ascii="Tahoma" w:hAnsi="Tahoma" w:cs="Tahoma"/>
      <w:sz w:val="16"/>
      <w:szCs w:val="16"/>
    </w:rPr>
  </w:style>
  <w:style w:type="character" w:customStyle="1" w:styleId="TextbublinyChar">
    <w:name w:val="Text bubliny Char"/>
    <w:basedOn w:val="Standardnpsmoodstavce"/>
    <w:link w:val="Textbubliny"/>
    <w:uiPriority w:val="99"/>
    <w:semiHidden/>
    <w:rsid w:val="001B72A6"/>
    <w:rPr>
      <w:rFonts w:ascii="Tahoma" w:eastAsia="Times New Roman" w:hAnsi="Tahoma" w:cs="Tahoma"/>
      <w:sz w:val="16"/>
      <w:szCs w:val="16"/>
      <w:lang w:eastAsia="cs-CZ"/>
    </w:rPr>
  </w:style>
  <w:style w:type="character" w:customStyle="1" w:styleId="Nadpis1Char">
    <w:name w:val="Nadpis 1 Char"/>
    <w:basedOn w:val="Standardnpsmoodstavce"/>
    <w:link w:val="Nadpis1"/>
    <w:uiPriority w:val="9"/>
    <w:rsid w:val="00476F73"/>
    <w:rPr>
      <w:rFonts w:asciiTheme="majorHAnsi" w:eastAsiaTheme="majorEastAsia" w:hAnsiTheme="majorHAnsi" w:cstheme="majorBidi"/>
      <w:b/>
      <w:bCs/>
      <w:color w:val="365F91" w:themeColor="accent1" w:themeShade="BF"/>
      <w:sz w:val="28"/>
      <w:szCs w:val="28"/>
      <w:lang w:eastAsia="cs-CZ"/>
    </w:rPr>
  </w:style>
  <w:style w:type="paragraph" w:styleId="Zkladntext2">
    <w:name w:val="Body Text 2"/>
    <w:basedOn w:val="Normln"/>
    <w:link w:val="Zkladntext2Char"/>
    <w:rsid w:val="00232EF1"/>
    <w:pPr>
      <w:spacing w:before="120"/>
      <w:jc w:val="center"/>
    </w:pPr>
    <w:rPr>
      <w:rFonts w:ascii="Arial" w:hAnsi="Arial" w:cs="Arial"/>
      <w:b/>
      <w:sz w:val="56"/>
      <w:szCs w:val="56"/>
    </w:rPr>
  </w:style>
  <w:style w:type="character" w:customStyle="1" w:styleId="Zkladntext2Char">
    <w:name w:val="Základní text 2 Char"/>
    <w:basedOn w:val="Standardnpsmoodstavce"/>
    <w:link w:val="Zkladntext2"/>
    <w:rsid w:val="00232EF1"/>
    <w:rPr>
      <w:rFonts w:ascii="Arial" w:eastAsia="Times New Roman" w:hAnsi="Arial" w:cs="Arial"/>
      <w:b/>
      <w:sz w:val="56"/>
      <w:szCs w:val="56"/>
      <w:lang w:eastAsia="cs-CZ"/>
    </w:rPr>
  </w:style>
  <w:style w:type="character" w:customStyle="1" w:styleId="Nadpis3Char">
    <w:name w:val="Nadpis 3 Char"/>
    <w:basedOn w:val="Standardnpsmoodstavce"/>
    <w:link w:val="Nadpis3"/>
    <w:uiPriority w:val="9"/>
    <w:semiHidden/>
    <w:rsid w:val="00B40D5C"/>
    <w:rPr>
      <w:rFonts w:asciiTheme="majorHAnsi" w:eastAsiaTheme="majorEastAsia" w:hAnsiTheme="majorHAnsi" w:cstheme="majorBidi"/>
      <w:b/>
      <w:bCs/>
      <w:color w:val="4F81BD" w:themeColor="accent1"/>
      <w:szCs w:val="20"/>
      <w:lang w:eastAsia="cs-CZ"/>
    </w:rPr>
  </w:style>
  <w:style w:type="paragraph" w:styleId="Odstavecseseznamem">
    <w:name w:val="List Paragraph"/>
    <w:basedOn w:val="Normln"/>
    <w:uiPriority w:val="34"/>
    <w:qFormat/>
    <w:rsid w:val="00977F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2018-02-20T00:00:00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40B02A-D661-4340-8CF5-6AFE6927E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1542</Words>
  <Characters>9102</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Kučerová Jana, Ing. (MPSV)</dc:creator>
  <cp:keywords/>
  <dc:description/>
  <cp:lastModifiedBy>Kučerová Jana (MPSV)</cp:lastModifiedBy>
  <cp:revision>14</cp:revision>
  <cp:lastPrinted>2016-10-14T10:08:00Z</cp:lastPrinted>
  <dcterms:created xsi:type="dcterms:W3CDTF">2016-11-07T12:33:00Z</dcterms:created>
  <dcterms:modified xsi:type="dcterms:W3CDTF">2018-02-21T13:42:00Z</dcterms:modified>
</cp:coreProperties>
</file>