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B8476" w14:textId="42E1F70F" w:rsidR="006B33C8" w:rsidRPr="0074326B" w:rsidRDefault="006B33C8" w:rsidP="006B33C8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32"/>
          <w:szCs w:val="32"/>
        </w:rPr>
      </w:pPr>
      <w:r w:rsidRPr="0074326B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1" layoutInCell="1" allowOverlap="1" wp14:anchorId="5CF5FA14" wp14:editId="531AB6C1">
            <wp:simplePos x="0" y="0"/>
            <wp:positionH relativeFrom="page">
              <wp:posOffset>0</wp:posOffset>
            </wp:positionH>
            <wp:positionV relativeFrom="page">
              <wp:posOffset>2540</wp:posOffset>
            </wp:positionV>
            <wp:extent cx="686435" cy="8258810"/>
            <wp:effectExtent l="0" t="0" r="0" b="889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326B">
        <w:rPr>
          <w:b/>
          <w:bCs/>
          <w:color w:val="000000"/>
          <w:sz w:val="32"/>
          <w:szCs w:val="32"/>
        </w:rPr>
        <w:t>Ministerstvo práce a</w:t>
      </w:r>
      <w:r>
        <w:rPr>
          <w:b/>
          <w:bCs/>
          <w:color w:val="000000"/>
          <w:sz w:val="32"/>
          <w:szCs w:val="32"/>
        </w:rPr>
        <w:t xml:space="preserve"> sociálních věcí České republiky</w:t>
      </w:r>
    </w:p>
    <w:p w14:paraId="05954D5B" w14:textId="77777777" w:rsidR="006B33C8" w:rsidRPr="00583275" w:rsidRDefault="006B33C8" w:rsidP="006B33C8">
      <w:pPr>
        <w:autoSpaceDE w:val="0"/>
        <w:autoSpaceDN w:val="0"/>
        <w:adjustRightInd w:val="0"/>
        <w:spacing w:line="276" w:lineRule="auto"/>
        <w:jc w:val="center"/>
        <w:rPr>
          <w:bCs/>
          <w:color w:val="000000"/>
        </w:rPr>
      </w:pPr>
    </w:p>
    <w:p w14:paraId="4BC54F29" w14:textId="3D5AED04" w:rsidR="006B33C8" w:rsidRPr="00583275" w:rsidRDefault="006B33C8" w:rsidP="006B33C8">
      <w:pPr>
        <w:autoSpaceDE w:val="0"/>
        <w:autoSpaceDN w:val="0"/>
        <w:adjustRightInd w:val="0"/>
        <w:spacing w:line="276" w:lineRule="auto"/>
        <w:jc w:val="center"/>
        <w:rPr>
          <w:bCs/>
          <w:color w:val="000000"/>
        </w:rPr>
      </w:pPr>
      <w:r>
        <w:rPr>
          <w:bCs/>
          <w:color w:val="000000"/>
        </w:rPr>
        <w:t xml:space="preserve">Vyhlašuje </w:t>
      </w:r>
      <w:r w:rsidR="00BE6806">
        <w:rPr>
          <w:bCs/>
          <w:color w:val="000000"/>
        </w:rPr>
        <w:t>1</w:t>
      </w:r>
      <w:r w:rsidR="00DD0FAD">
        <w:rPr>
          <w:bCs/>
          <w:color w:val="000000"/>
        </w:rPr>
        <w:t>6</w:t>
      </w:r>
      <w:r>
        <w:rPr>
          <w:bCs/>
          <w:color w:val="000000"/>
        </w:rPr>
        <w:t xml:space="preserve">. výzvu k předkládání žádostí o dotaci programu </w:t>
      </w:r>
    </w:p>
    <w:p w14:paraId="6B7AAD16" w14:textId="77777777" w:rsidR="006B33C8" w:rsidRPr="00583275" w:rsidRDefault="006B33C8" w:rsidP="006B33C8">
      <w:pPr>
        <w:autoSpaceDE w:val="0"/>
        <w:autoSpaceDN w:val="0"/>
        <w:adjustRightInd w:val="0"/>
        <w:spacing w:line="276" w:lineRule="auto"/>
        <w:jc w:val="center"/>
        <w:rPr>
          <w:bCs/>
          <w:color w:val="000000"/>
        </w:rPr>
      </w:pPr>
    </w:p>
    <w:p w14:paraId="5C4F12FC" w14:textId="77777777" w:rsidR="006B33C8" w:rsidRPr="0074326B" w:rsidRDefault="006B33C8" w:rsidP="006B33C8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74326B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013 310 </w:t>
      </w:r>
      <w:r w:rsidRPr="0074326B">
        <w:rPr>
          <w:b/>
          <w:bCs/>
          <w:color w:val="000000"/>
          <w:sz w:val="28"/>
          <w:szCs w:val="28"/>
        </w:rPr>
        <w:t xml:space="preserve">Rozvoj a obnova materiálně technické základny </w:t>
      </w:r>
    </w:p>
    <w:p w14:paraId="60984043" w14:textId="0ADAB3EB" w:rsidR="006B33C8" w:rsidRPr="0074326B" w:rsidRDefault="006B33C8" w:rsidP="006B33C8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74326B">
        <w:rPr>
          <w:b/>
          <w:bCs/>
          <w:color w:val="000000"/>
          <w:sz w:val="28"/>
          <w:szCs w:val="28"/>
        </w:rPr>
        <w:t xml:space="preserve">sociálních služeb </w:t>
      </w:r>
      <w:r>
        <w:rPr>
          <w:b/>
          <w:bCs/>
          <w:color w:val="000000"/>
          <w:sz w:val="28"/>
          <w:szCs w:val="28"/>
        </w:rPr>
        <w:t>2016-</w:t>
      </w:r>
      <w:r w:rsidRPr="000F414E">
        <w:rPr>
          <w:b/>
          <w:bCs/>
          <w:color w:val="000000"/>
          <w:sz w:val="28"/>
          <w:szCs w:val="28"/>
        </w:rPr>
        <w:t>20</w:t>
      </w:r>
      <w:r>
        <w:rPr>
          <w:b/>
          <w:bCs/>
          <w:color w:val="000000"/>
          <w:sz w:val="28"/>
          <w:szCs w:val="28"/>
        </w:rPr>
        <w:t>2</w:t>
      </w:r>
      <w:r w:rsidR="00DD0FAD">
        <w:rPr>
          <w:b/>
          <w:bCs/>
          <w:color w:val="000000"/>
          <w:sz w:val="28"/>
          <w:szCs w:val="28"/>
        </w:rPr>
        <w:t>5</w:t>
      </w:r>
    </w:p>
    <w:p w14:paraId="4BE627B3" w14:textId="77777777" w:rsidR="006B33C8" w:rsidRPr="0074326B" w:rsidRDefault="006B33C8" w:rsidP="006B33C8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</w:p>
    <w:p w14:paraId="081FB52A" w14:textId="77777777" w:rsidR="0075542C" w:rsidRPr="001D761E" w:rsidRDefault="0075542C" w:rsidP="006B33C8">
      <w:pPr>
        <w:autoSpaceDE w:val="0"/>
        <w:autoSpaceDN w:val="0"/>
        <w:adjustRightInd w:val="0"/>
        <w:spacing w:line="276" w:lineRule="auto"/>
        <w:jc w:val="center"/>
        <w:rPr>
          <w:bCs/>
          <w:color w:val="000000"/>
          <w:sz w:val="28"/>
          <w:szCs w:val="28"/>
        </w:rPr>
      </w:pPr>
    </w:p>
    <w:p w14:paraId="32DC9A08" w14:textId="04149CBB" w:rsidR="006B33C8" w:rsidRPr="005D07EC" w:rsidRDefault="006B33C8" w:rsidP="00A15F32">
      <w:pPr>
        <w:spacing w:after="120"/>
        <w:ind w:left="284"/>
        <w:jc w:val="both"/>
        <w:rPr>
          <w:rFonts w:cs="Calibri"/>
          <w:b/>
        </w:rPr>
      </w:pPr>
      <w:r w:rsidRPr="009D062E">
        <w:rPr>
          <w:b/>
        </w:rPr>
        <w:t xml:space="preserve">Cíl 2 – </w:t>
      </w:r>
      <w:r w:rsidRPr="009D062E">
        <w:rPr>
          <w:rFonts w:cs="Calibri"/>
          <w:b/>
        </w:rPr>
        <w:t xml:space="preserve">Zkvalitnění stávajících pobytových zařízení sociálních služeb, vedoucí zejména </w:t>
      </w:r>
      <w:r w:rsidRPr="009D062E">
        <w:rPr>
          <w:b/>
        </w:rPr>
        <w:t>k </w:t>
      </w:r>
      <w:r w:rsidRPr="005D07EC">
        <w:rPr>
          <w:b/>
        </w:rPr>
        <w:t>naplnění materiálně technických standardů sociálních služeb</w:t>
      </w:r>
      <w:r w:rsidRPr="005D07EC">
        <w:rPr>
          <w:b/>
        </w:rPr>
        <w:tab/>
      </w:r>
    </w:p>
    <w:p w14:paraId="25AD0206" w14:textId="0334F36D" w:rsidR="005D07EC" w:rsidRPr="005D07EC" w:rsidRDefault="00BE6806" w:rsidP="005D07EC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cs-CZ"/>
        </w:rPr>
      </w:pPr>
      <w:r w:rsidRPr="005D07EC">
        <w:rPr>
          <w:rFonts w:ascii="Times New Roman" w:hAnsi="Times New Roman"/>
          <w:color w:val="000000"/>
          <w:sz w:val="24"/>
          <w:szCs w:val="24"/>
        </w:rPr>
        <w:t>Podpora je určena k vybavení pobytových zařízení sociálních služeb elektrickou požární signalizací (EPS)</w:t>
      </w:r>
      <w:r w:rsidRPr="005D07EC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.</w:t>
      </w:r>
      <w:r w:rsidR="005D07EC" w:rsidRPr="005D07EC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</w:t>
      </w:r>
    </w:p>
    <w:p w14:paraId="340A6411" w14:textId="77777777" w:rsidR="006B33C8" w:rsidRPr="00FE0130" w:rsidRDefault="006B33C8" w:rsidP="006B33C8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</w:rPr>
      </w:pPr>
    </w:p>
    <w:p w14:paraId="0DADA1E4" w14:textId="77777777" w:rsidR="006B33C8" w:rsidRPr="00FE0130" w:rsidRDefault="006B33C8" w:rsidP="006B33C8">
      <w:pPr>
        <w:pStyle w:val="Odstavecseseznamem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120"/>
        <w:ind w:left="721" w:hanging="437"/>
        <w:contextualSpacing w:val="0"/>
        <w:jc w:val="both"/>
        <w:rPr>
          <w:rFonts w:ascii="Times New Roman" w:hAnsi="Times New Roman"/>
          <w:b/>
          <w:caps/>
          <w:color w:val="000000"/>
          <w:sz w:val="24"/>
          <w:szCs w:val="24"/>
          <w:u w:val="single"/>
        </w:rPr>
      </w:pPr>
      <w:r w:rsidRPr="00FE0130">
        <w:rPr>
          <w:rFonts w:ascii="Times New Roman" w:hAnsi="Times New Roman"/>
          <w:b/>
          <w:caps/>
          <w:color w:val="000000"/>
          <w:sz w:val="24"/>
          <w:szCs w:val="24"/>
          <w:u w:val="single"/>
        </w:rPr>
        <w:t>Podporované aktivity</w:t>
      </w:r>
    </w:p>
    <w:p w14:paraId="4E391345" w14:textId="58786FB8" w:rsidR="00BD4A4A" w:rsidRPr="00994987" w:rsidRDefault="00BD4A4A" w:rsidP="00BD4A4A">
      <w:pPr>
        <w:pStyle w:val="Textpoznpodarou"/>
        <w:numPr>
          <w:ilvl w:val="0"/>
          <w:numId w:val="5"/>
        </w:numPr>
        <w:jc w:val="both"/>
        <w:rPr>
          <w:sz w:val="24"/>
          <w:szCs w:val="24"/>
        </w:rPr>
      </w:pPr>
      <w:r w:rsidRPr="00994987">
        <w:rPr>
          <w:sz w:val="24"/>
          <w:szCs w:val="24"/>
        </w:rPr>
        <w:t>Pořízení</w:t>
      </w:r>
      <w:r w:rsidR="000151C5">
        <w:rPr>
          <w:sz w:val="24"/>
          <w:szCs w:val="24"/>
        </w:rPr>
        <w:t>,</w:t>
      </w:r>
      <w:r w:rsidRPr="00994987">
        <w:rPr>
          <w:sz w:val="24"/>
          <w:szCs w:val="24"/>
        </w:rPr>
        <w:t xml:space="preserve"> instalace</w:t>
      </w:r>
      <w:r w:rsidR="000151C5">
        <w:rPr>
          <w:sz w:val="24"/>
          <w:szCs w:val="24"/>
        </w:rPr>
        <w:t xml:space="preserve"> a modernizace</w:t>
      </w:r>
      <w:r w:rsidR="000151C5">
        <w:rPr>
          <w:rStyle w:val="Znakapoznpodarou"/>
          <w:sz w:val="24"/>
          <w:szCs w:val="24"/>
        </w:rPr>
        <w:footnoteReference w:id="1"/>
      </w:r>
      <w:r w:rsidRPr="00994987">
        <w:rPr>
          <w:sz w:val="24"/>
          <w:szCs w:val="24"/>
        </w:rPr>
        <w:t xml:space="preserve"> elektrické požární signalizace (EPS) pro </w:t>
      </w:r>
      <w:r w:rsidRPr="00994987">
        <w:rPr>
          <w:color w:val="353535"/>
          <w:sz w:val="24"/>
          <w:szCs w:val="24"/>
          <w:shd w:val="clear" w:color="auto" w:fill="FFFFFF"/>
        </w:rPr>
        <w:t xml:space="preserve">zařízení sociálních služeb poskytujících služby </w:t>
      </w:r>
      <w:r>
        <w:rPr>
          <w:color w:val="353535"/>
          <w:sz w:val="24"/>
          <w:szCs w:val="24"/>
          <w:shd w:val="clear" w:color="auto" w:fill="FFFFFF"/>
        </w:rPr>
        <w:t>v pobytové formě a odlehčovací služby poskytované pobytovou formou</w:t>
      </w:r>
      <w:r w:rsidRPr="00994987">
        <w:rPr>
          <w:rStyle w:val="Znakapoznpodarou"/>
          <w:color w:val="353535"/>
          <w:sz w:val="24"/>
          <w:szCs w:val="24"/>
          <w:shd w:val="clear" w:color="auto" w:fill="FFFFFF"/>
        </w:rPr>
        <w:footnoteReference w:id="2"/>
      </w:r>
      <w:r w:rsidRPr="00994987">
        <w:rPr>
          <w:color w:val="353535"/>
          <w:sz w:val="24"/>
          <w:szCs w:val="24"/>
          <w:shd w:val="clear" w:color="auto" w:fill="FFFFFF"/>
        </w:rPr>
        <w:t>.</w:t>
      </w:r>
    </w:p>
    <w:p w14:paraId="7193FC21" w14:textId="77777777" w:rsidR="005D07EC" w:rsidRPr="005D07EC" w:rsidRDefault="005D07EC" w:rsidP="005D07EC">
      <w:pPr>
        <w:pStyle w:val="Odstavecseseznamem"/>
        <w:ind w:left="643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587E8AB7" w14:textId="4AB0F5BB" w:rsidR="006B33C8" w:rsidRPr="0037218A" w:rsidRDefault="006B33C8" w:rsidP="002B70B7">
      <w:pPr>
        <w:pStyle w:val="Odstavecseseznamem"/>
        <w:ind w:left="1416"/>
        <w:jc w:val="both"/>
        <w:rPr>
          <w:rFonts w:ascii="Times New Roman" w:hAnsi="Times New Roman"/>
          <w:vanish/>
          <w:sz w:val="24"/>
          <w:szCs w:val="24"/>
          <w:lang w:eastAsia="cs-CZ"/>
          <w:specVanish/>
        </w:rPr>
      </w:pPr>
    </w:p>
    <w:p w14:paraId="099C786F" w14:textId="77777777" w:rsidR="006B33C8" w:rsidRDefault="006B33C8" w:rsidP="006B33C8">
      <w:pPr>
        <w:tabs>
          <w:tab w:val="left" w:pos="284"/>
        </w:tabs>
        <w:autoSpaceDE w:val="0"/>
        <w:autoSpaceDN w:val="0"/>
        <w:adjustRightInd w:val="0"/>
        <w:spacing w:line="276" w:lineRule="auto"/>
        <w:ind w:left="360"/>
        <w:jc w:val="both"/>
        <w:rPr>
          <w:color w:val="000000"/>
        </w:rPr>
      </w:pPr>
      <w:r w:rsidRPr="00E9082F">
        <w:rPr>
          <w:color w:val="000000"/>
        </w:rPr>
        <w:t xml:space="preserve">Úplné znění Dokumentace programu 013 310 je zveřejněné na webových stránkách Ministerstva práce a sociálních </w:t>
      </w:r>
      <w:r w:rsidRPr="007C7DF5">
        <w:rPr>
          <w:color w:val="000000"/>
        </w:rPr>
        <w:t xml:space="preserve">věcí </w:t>
      </w:r>
      <w:hyperlink r:id="rId9" w:history="1">
        <w:r w:rsidRPr="004F6E74">
          <w:rPr>
            <w:rStyle w:val="Hypertextovodkaz"/>
          </w:rPr>
          <w:t>https://www.mpsv.cz/web/cz/dokumentace-programu-prilohy-013-310</w:t>
        </w:r>
      </w:hyperlink>
      <w:r>
        <w:rPr>
          <w:color w:val="000000"/>
        </w:rPr>
        <w:t xml:space="preserve"> </w:t>
      </w:r>
      <w:r w:rsidRPr="007C7DF5">
        <w:rPr>
          <w:color w:val="000000"/>
        </w:rPr>
        <w:t xml:space="preserve"> (dále jen „Dokumentace programu“), obsahuje vymezení cílů, indikátorů, pravidla pro posuzování a čerpání finančních prostředků. </w:t>
      </w:r>
    </w:p>
    <w:p w14:paraId="52C4E7A8" w14:textId="77777777" w:rsidR="006B33C8" w:rsidRPr="006C66C5" w:rsidRDefault="006B33C8" w:rsidP="006B33C8">
      <w:pPr>
        <w:tabs>
          <w:tab w:val="left" w:pos="284"/>
        </w:tabs>
        <w:autoSpaceDE w:val="0"/>
        <w:autoSpaceDN w:val="0"/>
        <w:adjustRightInd w:val="0"/>
        <w:spacing w:line="276" w:lineRule="auto"/>
        <w:ind w:left="360"/>
        <w:jc w:val="both"/>
        <w:rPr>
          <w:color w:val="000000"/>
          <w:highlight w:val="yellow"/>
        </w:rPr>
      </w:pPr>
    </w:p>
    <w:p w14:paraId="66F7EDBF" w14:textId="77777777" w:rsidR="006B33C8" w:rsidRPr="006C66C5" w:rsidRDefault="006B33C8" w:rsidP="006B33C8">
      <w:pPr>
        <w:spacing w:line="276" w:lineRule="auto"/>
        <w:jc w:val="both"/>
        <w:rPr>
          <w:color w:val="000000"/>
          <w:highlight w:val="yellow"/>
        </w:rPr>
      </w:pPr>
    </w:p>
    <w:p w14:paraId="5068B0CC" w14:textId="44011192" w:rsidR="006B33C8" w:rsidRPr="006172E9" w:rsidRDefault="006B33C8" w:rsidP="006B33C8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b/>
          <w:u w:val="single"/>
        </w:rPr>
      </w:pPr>
      <w:r w:rsidRPr="006172E9">
        <w:rPr>
          <w:b/>
          <w:noProof/>
          <w:color w:val="000000"/>
          <w:u w:val="single"/>
        </w:rPr>
        <w:drawing>
          <wp:anchor distT="0" distB="0" distL="114300" distR="114300" simplePos="0" relativeHeight="251666432" behindDoc="0" locked="1" layoutInCell="1" allowOverlap="1" wp14:anchorId="6387B06C" wp14:editId="2AC789E0">
            <wp:simplePos x="0" y="0"/>
            <wp:positionH relativeFrom="page">
              <wp:posOffset>12065</wp:posOffset>
            </wp:positionH>
            <wp:positionV relativeFrom="page">
              <wp:posOffset>2540</wp:posOffset>
            </wp:positionV>
            <wp:extent cx="686435" cy="8258810"/>
            <wp:effectExtent l="0" t="0" r="0" b="889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72E9">
        <w:rPr>
          <w:b/>
          <w:bCs/>
          <w:caps/>
          <w:color w:val="000000"/>
          <w:u w:val="single"/>
        </w:rPr>
        <w:t>Vymezení oprávněných žadatelů o dotaci</w:t>
      </w:r>
      <w:r w:rsidRPr="006172E9">
        <w:rPr>
          <w:b/>
          <w:u w:val="single"/>
        </w:rPr>
        <w:t xml:space="preserve"> </w:t>
      </w:r>
    </w:p>
    <w:p w14:paraId="17B6219F" w14:textId="77777777" w:rsidR="0023197B" w:rsidRPr="00DF7F5A" w:rsidRDefault="0023197B" w:rsidP="0023197B">
      <w:pPr>
        <w:pStyle w:val="Odstavecseseznamem"/>
        <w:numPr>
          <w:ilvl w:val="0"/>
          <w:numId w:val="6"/>
        </w:numPr>
        <w:spacing w:after="120"/>
        <w:ind w:left="709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7F5A">
        <w:rPr>
          <w:rFonts w:ascii="Times New Roman" w:hAnsi="Times New Roman"/>
          <w:sz w:val="24"/>
          <w:szCs w:val="24"/>
        </w:rPr>
        <w:t xml:space="preserve">Žadatel je oprávněn k poskytování sociálních služeb dle zákona č. 108/2006 Sb., o sociálních službách, ve znění pozdějších předpisů (dále jen „ZSS“) nebo nejpozději v termínu stanoveném pro naplnění indikátorů uvedeném v Rozhodnutí o poskytnutí dotace </w:t>
      </w:r>
      <w:proofErr w:type="gramStart"/>
      <w:r w:rsidRPr="00DF7F5A">
        <w:rPr>
          <w:rFonts w:ascii="Times New Roman" w:hAnsi="Times New Roman"/>
          <w:sz w:val="24"/>
          <w:szCs w:val="24"/>
        </w:rPr>
        <w:t>předloží</w:t>
      </w:r>
      <w:proofErr w:type="gramEnd"/>
      <w:r w:rsidRPr="00DF7F5A">
        <w:rPr>
          <w:rFonts w:ascii="Times New Roman" w:hAnsi="Times New Roman"/>
          <w:sz w:val="24"/>
          <w:szCs w:val="24"/>
        </w:rPr>
        <w:t xml:space="preserve"> Rozhodnutí o registraci poskytovatele sociálních služeb dle </w:t>
      </w:r>
      <w:r>
        <w:rPr>
          <w:rFonts w:ascii="Times New Roman" w:hAnsi="Times New Roman"/>
          <w:sz w:val="24"/>
          <w:szCs w:val="24"/>
        </w:rPr>
        <w:t>ZSS</w:t>
      </w:r>
      <w:r w:rsidRPr="00DF7F5A">
        <w:rPr>
          <w:rFonts w:ascii="Times New Roman" w:hAnsi="Times New Roman"/>
          <w:sz w:val="24"/>
          <w:szCs w:val="24"/>
        </w:rPr>
        <w:t>.</w:t>
      </w:r>
    </w:p>
    <w:p w14:paraId="413490E7" w14:textId="77777777" w:rsidR="0023197B" w:rsidRPr="00DF7F5A" w:rsidRDefault="0023197B" w:rsidP="0023197B">
      <w:pPr>
        <w:pStyle w:val="Odstavecseseznamem"/>
        <w:numPr>
          <w:ilvl w:val="0"/>
          <w:numId w:val="6"/>
        </w:numPr>
        <w:spacing w:after="120"/>
        <w:ind w:left="709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7F5A">
        <w:rPr>
          <w:rFonts w:ascii="Times New Roman" w:hAnsi="Times New Roman"/>
          <w:sz w:val="24"/>
          <w:szCs w:val="24"/>
        </w:rPr>
        <w:t>Žadatel je součástí sítě sociálních služeb dle ZSS nebo nejpozději v termínu stanoveném pro naplnění indikátorů uvedeném v Rozhodnutí o poskytnutí dotace bude do sítě zařazen nebo byl zařazen do Programu B MPSV, a</w:t>
      </w:r>
    </w:p>
    <w:p w14:paraId="18A7B3FB" w14:textId="77777777" w:rsidR="0023197B" w:rsidRPr="00DF7F5A" w:rsidRDefault="0023197B" w:rsidP="0023197B">
      <w:pPr>
        <w:pStyle w:val="Odstavecseseznamem"/>
        <w:numPr>
          <w:ilvl w:val="0"/>
          <w:numId w:val="6"/>
        </w:numPr>
        <w:spacing w:after="120"/>
        <w:ind w:left="709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7F5A">
        <w:rPr>
          <w:rFonts w:ascii="Times New Roman" w:hAnsi="Times New Roman"/>
          <w:sz w:val="24"/>
          <w:szCs w:val="24"/>
        </w:rPr>
        <w:t>Žadatel má zřízenou datovou schránku, a</w:t>
      </w:r>
    </w:p>
    <w:p w14:paraId="74B0514A" w14:textId="77777777" w:rsidR="0023197B" w:rsidRPr="00DF7F5A" w:rsidRDefault="0023197B" w:rsidP="0023197B">
      <w:pPr>
        <w:pStyle w:val="Odstavecseseznamem"/>
        <w:numPr>
          <w:ilvl w:val="0"/>
          <w:numId w:val="7"/>
        </w:numPr>
        <w:spacing w:after="120"/>
        <w:ind w:left="709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7F5A">
        <w:rPr>
          <w:rFonts w:ascii="Times New Roman" w:hAnsi="Times New Roman"/>
          <w:sz w:val="24"/>
          <w:szCs w:val="24"/>
        </w:rPr>
        <w:t>Žadatel nemá v evidenci daní zachyceny daňové nedoplatky vedené příslušným finančním nebo celním úřadem, nemá nedoplatek na pojistném a na penále na sociální zabezpečení a příspěvku na státní politiky zaměstnanosti a na pojistném a na penále na veřejné zdravotní pojištění a</w:t>
      </w:r>
    </w:p>
    <w:p w14:paraId="2B2B6B10" w14:textId="77777777" w:rsidR="0023197B" w:rsidRPr="00DF7F5A" w:rsidRDefault="0023197B" w:rsidP="0023197B">
      <w:pPr>
        <w:pStyle w:val="Odstavecseseznamem"/>
        <w:numPr>
          <w:ilvl w:val="0"/>
          <w:numId w:val="7"/>
        </w:numPr>
        <w:spacing w:after="120"/>
        <w:ind w:left="709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7F5A">
        <w:rPr>
          <w:rFonts w:ascii="Times New Roman" w:hAnsi="Times New Roman"/>
          <w:sz w:val="24"/>
          <w:szCs w:val="24"/>
        </w:rPr>
        <w:t>Žadatel k dnešnímu dni podání žádosti o dotaci není v likvidaci ani v insolvenčním řízení a ani v uplynulých třech letech nebyl na majetek žadatele prohlášen konkurs, nebylo soudem zahájeno konkursní nebo vyrovnávací řízení, nebylo potvrzeno nucené vyrovnání ani nebyl návrh na prohlášení konkursu zamítnut pro nedostatek majetku a proti žadateli není veden výkon rozhodnutí a</w:t>
      </w:r>
    </w:p>
    <w:p w14:paraId="3BB6FCEF" w14:textId="77777777" w:rsidR="0023197B" w:rsidRPr="00DF7F5A" w:rsidRDefault="0023197B" w:rsidP="0023197B">
      <w:pPr>
        <w:pStyle w:val="Odstavecseseznamem"/>
        <w:numPr>
          <w:ilvl w:val="0"/>
          <w:numId w:val="7"/>
        </w:numPr>
        <w:spacing w:after="120"/>
        <w:ind w:left="709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7F5A">
        <w:rPr>
          <w:rFonts w:ascii="Times New Roman" w:hAnsi="Times New Roman"/>
          <w:sz w:val="24"/>
          <w:szCs w:val="24"/>
        </w:rPr>
        <w:t>Žadatel o dotaci je výhradním vlastníkem budovy určené pro technické zhodnocení, na budově nesmí váznout jakékoli zástavní právo</w:t>
      </w:r>
      <w:r w:rsidRPr="00DF7F5A">
        <w:rPr>
          <w:rStyle w:val="Znakapoznpodarou"/>
          <w:rFonts w:ascii="Times New Roman" w:hAnsi="Times New Roman"/>
          <w:sz w:val="24"/>
          <w:szCs w:val="24"/>
        </w:rPr>
        <w:footnoteReference w:id="3"/>
      </w:r>
      <w:r w:rsidRPr="00DF7F5A">
        <w:rPr>
          <w:rFonts w:ascii="Times New Roman" w:hAnsi="Times New Roman"/>
          <w:sz w:val="24"/>
          <w:szCs w:val="24"/>
        </w:rPr>
        <w:t xml:space="preserve"> (žadatel </w:t>
      </w:r>
      <w:proofErr w:type="gramStart"/>
      <w:r w:rsidRPr="00DF7F5A">
        <w:rPr>
          <w:rFonts w:ascii="Times New Roman" w:hAnsi="Times New Roman"/>
          <w:sz w:val="24"/>
          <w:szCs w:val="24"/>
        </w:rPr>
        <w:t>doloží</w:t>
      </w:r>
      <w:proofErr w:type="gramEnd"/>
      <w:r w:rsidRPr="00DF7F5A">
        <w:rPr>
          <w:rFonts w:ascii="Times New Roman" w:hAnsi="Times New Roman"/>
          <w:sz w:val="24"/>
          <w:szCs w:val="24"/>
        </w:rPr>
        <w:t xml:space="preserve"> výpis z katastru nemovitostí). V případě, že v čase podání žádosti o dotaci žadatel není výhradním vlastníkem budovy, bude akceptována smlouva o budoucí smlouvě kupní, přičemž vlastnické právo k budově žadatel </w:t>
      </w:r>
      <w:proofErr w:type="gramStart"/>
      <w:r w:rsidRPr="00DF7F5A">
        <w:rPr>
          <w:rFonts w:ascii="Times New Roman" w:hAnsi="Times New Roman"/>
          <w:sz w:val="24"/>
          <w:szCs w:val="24"/>
        </w:rPr>
        <w:t>doloží</w:t>
      </w:r>
      <w:proofErr w:type="gramEnd"/>
      <w:r w:rsidRPr="00DF7F5A">
        <w:rPr>
          <w:rFonts w:ascii="Times New Roman" w:hAnsi="Times New Roman"/>
          <w:sz w:val="24"/>
          <w:szCs w:val="24"/>
        </w:rPr>
        <w:t xml:space="preserve"> výpisem z katastru nemovitostí nejdéle do podání žádosti o vydání Rozhodnutí o poskytnutí dotace nebo</w:t>
      </w:r>
    </w:p>
    <w:p w14:paraId="57EB377F" w14:textId="23C19E3F" w:rsidR="004512DA" w:rsidRPr="002A35BB" w:rsidRDefault="0023197B" w:rsidP="004512DA">
      <w:pPr>
        <w:pStyle w:val="Odstavecseseznamem"/>
        <w:numPr>
          <w:ilvl w:val="0"/>
          <w:numId w:val="7"/>
        </w:numPr>
        <w:spacing w:after="120"/>
        <w:ind w:left="709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7F5A">
        <w:rPr>
          <w:rFonts w:ascii="Times New Roman" w:hAnsi="Times New Roman"/>
          <w:sz w:val="24"/>
          <w:szCs w:val="24"/>
        </w:rPr>
        <w:t xml:space="preserve">V případě, že Žadatelem je </w:t>
      </w:r>
      <w:r w:rsidRPr="002A35BB">
        <w:rPr>
          <w:rFonts w:ascii="Times New Roman" w:hAnsi="Times New Roman"/>
          <w:sz w:val="24"/>
          <w:szCs w:val="24"/>
        </w:rPr>
        <w:t xml:space="preserve">územně samosprávný celek a poskytování sociální služby bude zajištěno jinou osobou – oprávněným poskytovatelem sociálních služeb, má povinnost zajistit splnění podmínek oprávněnosti nejdéle k termínu naplnění indikátorů, uvedeném v Rozhodnutí o poskytnutí dotace. Na Žadatele a příslušného poskytovatele sociální služby se z hlediska naplnění podmínek oprávněnosti hledí jako na jeden funkční celek.  </w:t>
      </w:r>
      <w:r w:rsidR="004512DA" w:rsidRPr="002A35BB">
        <w:rPr>
          <w:rFonts w:ascii="Times New Roman" w:hAnsi="Times New Roman"/>
          <w:sz w:val="24"/>
          <w:szCs w:val="24"/>
        </w:rPr>
        <w:t xml:space="preserve">Žadatele provozuje zařízení </w:t>
      </w:r>
      <w:r w:rsidR="004512DA" w:rsidRPr="002A35BB">
        <w:rPr>
          <w:rFonts w:ascii="Times New Roman" w:hAnsi="Times New Roman"/>
          <w:sz w:val="24"/>
          <w:szCs w:val="24"/>
          <w:shd w:val="clear" w:color="auto" w:fill="FFFFFF"/>
        </w:rPr>
        <w:t>sociálních služeb poskytujících služby sociální péče formou pobytových služeb, kde součet ubytovací kapacity je do 50 osob a</w:t>
      </w:r>
      <w:r w:rsidR="002A35BB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4512DA" w:rsidRPr="002A35BB">
        <w:rPr>
          <w:rFonts w:ascii="Times New Roman" w:hAnsi="Times New Roman"/>
          <w:sz w:val="24"/>
          <w:szCs w:val="24"/>
          <w:shd w:val="clear" w:color="auto" w:fill="FFFFFF"/>
        </w:rPr>
        <w:t>pořizuje elektrickou požární signalizaci (</w:t>
      </w:r>
      <w:r w:rsidR="004512DA" w:rsidRPr="002A35BB">
        <w:rPr>
          <w:rFonts w:ascii="Times New Roman" w:hAnsi="Times New Roman"/>
          <w:sz w:val="24"/>
          <w:szCs w:val="24"/>
        </w:rPr>
        <w:t>pořízení zařízení autonomní detekce a</w:t>
      </w:r>
      <w:r w:rsidR="002A35BB">
        <w:rPr>
          <w:rFonts w:ascii="Times New Roman" w:hAnsi="Times New Roman"/>
          <w:sz w:val="24"/>
          <w:szCs w:val="24"/>
        </w:rPr>
        <w:t> </w:t>
      </w:r>
      <w:r w:rsidR="004512DA" w:rsidRPr="002A35BB">
        <w:rPr>
          <w:rFonts w:ascii="Times New Roman" w:hAnsi="Times New Roman"/>
          <w:sz w:val="24"/>
          <w:szCs w:val="24"/>
        </w:rPr>
        <w:t>signalizace není předmětem podpory)</w:t>
      </w:r>
      <w:r w:rsidR="004512DA" w:rsidRPr="002A35BB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21EAB8DA" w14:textId="77777777" w:rsidR="00E51905" w:rsidRPr="002A35BB" w:rsidRDefault="00E51905" w:rsidP="00E51905">
      <w:pPr>
        <w:pStyle w:val="Odstavecseseznamem"/>
        <w:numPr>
          <w:ilvl w:val="0"/>
          <w:numId w:val="7"/>
        </w:numPr>
        <w:spacing w:after="240"/>
        <w:ind w:left="709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A35BB">
        <w:rPr>
          <w:rFonts w:ascii="Times New Roman" w:hAnsi="Times New Roman"/>
          <w:sz w:val="24"/>
          <w:szCs w:val="24"/>
        </w:rPr>
        <w:t xml:space="preserve">Žadatele provozuje zařízení </w:t>
      </w:r>
      <w:r w:rsidRPr="002A35BB">
        <w:rPr>
          <w:rFonts w:ascii="Times New Roman" w:hAnsi="Times New Roman"/>
          <w:sz w:val="24"/>
          <w:szCs w:val="24"/>
          <w:shd w:val="clear" w:color="auto" w:fill="FFFFFF"/>
        </w:rPr>
        <w:t>sociálních služeb poskytujících služby sociální péče formou pobytových služeb, kde součet ubytovací kapacity je nad 50 osob.</w:t>
      </w:r>
    </w:p>
    <w:p w14:paraId="3F9FAACA" w14:textId="77777777" w:rsidR="006B33C8" w:rsidRDefault="006B33C8" w:rsidP="006B33C8">
      <w:pPr>
        <w:pStyle w:val="Odstavecseseznamem"/>
        <w:spacing w:after="120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B67E86A" w14:textId="77777777" w:rsidR="006B33C8" w:rsidRPr="00AA774F" w:rsidRDefault="006B33C8" w:rsidP="006B33C8">
      <w:pPr>
        <w:pStyle w:val="Odstavecseseznamem"/>
        <w:spacing w:after="120"/>
        <w:ind w:left="284"/>
        <w:contextualSpacing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A774F">
        <w:rPr>
          <w:rFonts w:ascii="Times New Roman" w:hAnsi="Times New Roman"/>
          <w:b/>
          <w:bCs/>
          <w:sz w:val="24"/>
          <w:szCs w:val="24"/>
          <w:u w:val="single"/>
        </w:rPr>
        <w:t>Právní formy oprávněných žadatelů</w:t>
      </w:r>
    </w:p>
    <w:p w14:paraId="2191C211" w14:textId="2672F20E" w:rsidR="00DD0FAD" w:rsidRPr="00E9082F" w:rsidRDefault="00DD0FAD" w:rsidP="00DD0FAD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0" w:name="_Hlk126657912"/>
      <w:r w:rsidRPr="00AA774F">
        <w:rPr>
          <w:rFonts w:ascii="Times New Roman" w:hAnsi="Times New Roman"/>
          <w:b/>
          <w:bCs/>
          <w:sz w:val="24"/>
          <w:szCs w:val="24"/>
          <w:u w:val="single"/>
        </w:rPr>
        <w:t>Obecně prospěšná společnost</w:t>
      </w:r>
      <w:r w:rsidRPr="00E9082F">
        <w:rPr>
          <w:rFonts w:ascii="Times New Roman" w:hAnsi="Times New Roman"/>
          <w:sz w:val="24"/>
          <w:szCs w:val="24"/>
        </w:rPr>
        <w:t xml:space="preserve"> založená v souladu se zákonem č. 248/1995 Sb., o</w:t>
      </w:r>
      <w:r w:rsidR="002A35BB">
        <w:rPr>
          <w:rFonts w:ascii="Times New Roman" w:hAnsi="Times New Roman"/>
          <w:sz w:val="24"/>
          <w:szCs w:val="24"/>
        </w:rPr>
        <w:t> </w:t>
      </w:r>
      <w:r w:rsidRPr="00E9082F">
        <w:rPr>
          <w:rFonts w:ascii="Times New Roman" w:hAnsi="Times New Roman"/>
          <w:sz w:val="24"/>
          <w:szCs w:val="24"/>
        </w:rPr>
        <w:t>obecně prospěšných společnostech, ve znění pozdějších předpisů před účinností zákona č.</w:t>
      </w:r>
      <w:r>
        <w:rPr>
          <w:rFonts w:ascii="Times New Roman" w:hAnsi="Times New Roman"/>
          <w:sz w:val="24"/>
          <w:szCs w:val="24"/>
        </w:rPr>
        <w:t> </w:t>
      </w:r>
      <w:r w:rsidRPr="00E9082F">
        <w:rPr>
          <w:rFonts w:ascii="Times New Roman" w:hAnsi="Times New Roman"/>
          <w:sz w:val="24"/>
          <w:szCs w:val="24"/>
        </w:rPr>
        <w:t>89/2012</w:t>
      </w:r>
      <w:r>
        <w:rPr>
          <w:rFonts w:ascii="Times New Roman" w:hAnsi="Times New Roman"/>
          <w:sz w:val="24"/>
          <w:szCs w:val="24"/>
        </w:rPr>
        <w:t> </w:t>
      </w:r>
      <w:r w:rsidRPr="00E9082F">
        <w:rPr>
          <w:rFonts w:ascii="Times New Roman" w:hAnsi="Times New Roman"/>
          <w:sz w:val="24"/>
          <w:szCs w:val="24"/>
        </w:rPr>
        <w:t>Sb. občanský zákoník, ve znění pozdějších předpisů</w:t>
      </w:r>
      <w:r>
        <w:rPr>
          <w:rFonts w:ascii="Times New Roman" w:hAnsi="Times New Roman"/>
          <w:sz w:val="24"/>
          <w:szCs w:val="24"/>
        </w:rPr>
        <w:t>.</w:t>
      </w:r>
      <w:r w:rsidRPr="00E9082F">
        <w:rPr>
          <w:rFonts w:ascii="Times New Roman" w:hAnsi="Times New Roman"/>
          <w:sz w:val="24"/>
          <w:szCs w:val="24"/>
        </w:rPr>
        <w:t>     </w:t>
      </w:r>
    </w:p>
    <w:p w14:paraId="6FCED06D" w14:textId="77777777" w:rsidR="00DD0FAD" w:rsidRPr="00E9082F" w:rsidRDefault="00DD0FAD" w:rsidP="00DD0FAD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774F">
        <w:rPr>
          <w:rFonts w:ascii="Times New Roman" w:hAnsi="Times New Roman"/>
          <w:b/>
          <w:bCs/>
          <w:sz w:val="24"/>
          <w:szCs w:val="24"/>
          <w:u w:val="single"/>
        </w:rPr>
        <w:t>Církev a náboženská společnost</w:t>
      </w:r>
      <w:r w:rsidRPr="00E9082F">
        <w:rPr>
          <w:rFonts w:ascii="Times New Roman" w:hAnsi="Times New Roman"/>
          <w:sz w:val="24"/>
          <w:szCs w:val="24"/>
        </w:rPr>
        <w:t xml:space="preserve"> registrovaná podle zákona č. 3/2002 Sb., o církvích a náboženských společnostech, ve znění pozdějších předpisů a její účelová zařízení evidovaná podle zákona o církvích a náboženských společnostech</w:t>
      </w:r>
      <w:r>
        <w:rPr>
          <w:rFonts w:ascii="Times New Roman" w:hAnsi="Times New Roman"/>
          <w:sz w:val="24"/>
          <w:szCs w:val="24"/>
        </w:rPr>
        <w:t>.</w:t>
      </w:r>
      <w:r w:rsidRPr="00E9082F">
        <w:rPr>
          <w:rFonts w:ascii="Times New Roman" w:hAnsi="Times New Roman"/>
          <w:sz w:val="24"/>
          <w:szCs w:val="24"/>
        </w:rPr>
        <w:t xml:space="preserve">     </w:t>
      </w:r>
    </w:p>
    <w:p w14:paraId="6C1EE606" w14:textId="77777777" w:rsidR="00DD0FAD" w:rsidRPr="00E9082F" w:rsidRDefault="00DD0FAD" w:rsidP="00DD0FAD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774F">
        <w:rPr>
          <w:rFonts w:ascii="Times New Roman" w:hAnsi="Times New Roman"/>
          <w:b/>
          <w:bCs/>
          <w:sz w:val="24"/>
          <w:szCs w:val="24"/>
          <w:u w:val="single"/>
        </w:rPr>
        <w:t>Ústav</w:t>
      </w:r>
      <w:r w:rsidRPr="00E9082F">
        <w:rPr>
          <w:rFonts w:ascii="Times New Roman" w:hAnsi="Times New Roman"/>
          <w:sz w:val="24"/>
          <w:szCs w:val="24"/>
        </w:rPr>
        <w:t xml:space="preserve"> založený dle zákona č. 89/2012 Sb., občanský zákoník, ve znění pozdějších předpisů     </w:t>
      </w:r>
    </w:p>
    <w:p w14:paraId="786B5AE7" w14:textId="77777777" w:rsidR="00DD0FAD" w:rsidRPr="00E9082F" w:rsidRDefault="00DD0FAD" w:rsidP="00DD0FAD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774F">
        <w:rPr>
          <w:rFonts w:ascii="Times New Roman" w:hAnsi="Times New Roman"/>
          <w:b/>
          <w:bCs/>
          <w:sz w:val="24"/>
          <w:szCs w:val="24"/>
          <w:u w:val="single"/>
        </w:rPr>
        <w:t>Sociální družstvo</w:t>
      </w:r>
      <w:r w:rsidRPr="00E9082F">
        <w:rPr>
          <w:rFonts w:ascii="Times New Roman" w:hAnsi="Times New Roman"/>
          <w:sz w:val="24"/>
          <w:szCs w:val="24"/>
        </w:rPr>
        <w:t xml:space="preserve"> založené dle zákona č. 90/2012 Sb., o obchodních korporacích, ve</w:t>
      </w:r>
      <w:r>
        <w:rPr>
          <w:rFonts w:ascii="Times New Roman" w:hAnsi="Times New Roman"/>
          <w:sz w:val="24"/>
          <w:szCs w:val="24"/>
        </w:rPr>
        <w:t> </w:t>
      </w:r>
      <w:r w:rsidRPr="00E9082F">
        <w:rPr>
          <w:rFonts w:ascii="Times New Roman" w:hAnsi="Times New Roman"/>
          <w:sz w:val="24"/>
          <w:szCs w:val="24"/>
        </w:rPr>
        <w:t>znění pozdějších předpisů</w:t>
      </w:r>
      <w:r>
        <w:rPr>
          <w:rFonts w:ascii="Times New Roman" w:hAnsi="Times New Roman"/>
          <w:sz w:val="24"/>
          <w:szCs w:val="24"/>
        </w:rPr>
        <w:t>.</w:t>
      </w:r>
    </w:p>
    <w:p w14:paraId="498B5152" w14:textId="77777777" w:rsidR="00DD0FAD" w:rsidRPr="00E9082F" w:rsidRDefault="00DD0FAD" w:rsidP="00DD0FAD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774F">
        <w:rPr>
          <w:rFonts w:ascii="Times New Roman" w:hAnsi="Times New Roman"/>
          <w:b/>
          <w:bCs/>
          <w:sz w:val="24"/>
          <w:szCs w:val="24"/>
          <w:u w:val="single"/>
        </w:rPr>
        <w:t>Spolek</w:t>
      </w:r>
      <w:r w:rsidRPr="00E9082F">
        <w:rPr>
          <w:rFonts w:ascii="Times New Roman" w:hAnsi="Times New Roman"/>
          <w:sz w:val="24"/>
          <w:szCs w:val="24"/>
        </w:rPr>
        <w:t xml:space="preserve"> založený v souladu se zákonem č. 89/2012 Sb., občanský zákoník, ve znění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82F">
        <w:rPr>
          <w:rFonts w:ascii="Times New Roman" w:hAnsi="Times New Roman"/>
          <w:sz w:val="24"/>
          <w:szCs w:val="24"/>
        </w:rPr>
        <w:t>pozdějších      předpisů a dle zákona 304/2013 Sb., o veřejných rejstřících právnických a</w:t>
      </w:r>
      <w:r>
        <w:rPr>
          <w:rFonts w:ascii="Times New Roman" w:hAnsi="Times New Roman"/>
          <w:sz w:val="24"/>
          <w:szCs w:val="24"/>
        </w:rPr>
        <w:t> </w:t>
      </w:r>
      <w:r w:rsidRPr="00E9082F">
        <w:rPr>
          <w:rFonts w:ascii="Times New Roman" w:hAnsi="Times New Roman"/>
          <w:sz w:val="24"/>
          <w:szCs w:val="24"/>
        </w:rPr>
        <w:t xml:space="preserve">fyzických osob     </w:t>
      </w:r>
    </w:p>
    <w:bookmarkEnd w:id="0"/>
    <w:p w14:paraId="0C4C0CF8" w14:textId="2AD506AF" w:rsidR="006B33C8" w:rsidRPr="00E9082F" w:rsidRDefault="006B33C8" w:rsidP="006B33C8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774F">
        <w:rPr>
          <w:rFonts w:ascii="Times New Roman" w:hAnsi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63360" behindDoc="0" locked="1" layoutInCell="1" allowOverlap="1" wp14:anchorId="6A59324F" wp14:editId="79394917">
            <wp:simplePos x="0" y="0"/>
            <wp:positionH relativeFrom="page">
              <wp:posOffset>28575</wp:posOffset>
            </wp:positionH>
            <wp:positionV relativeFrom="page">
              <wp:posOffset>2540</wp:posOffset>
            </wp:positionV>
            <wp:extent cx="686435" cy="8258810"/>
            <wp:effectExtent l="0" t="0" r="0" b="889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774F">
        <w:rPr>
          <w:rFonts w:ascii="Times New Roman" w:hAnsi="Times New Roman"/>
          <w:b/>
          <w:bCs/>
          <w:sz w:val="24"/>
          <w:szCs w:val="24"/>
          <w:u w:val="single"/>
        </w:rPr>
        <w:t>Kraj</w:t>
      </w:r>
      <w:r w:rsidRPr="00E9082F">
        <w:rPr>
          <w:rFonts w:ascii="Times New Roman" w:hAnsi="Times New Roman"/>
          <w:sz w:val="24"/>
          <w:szCs w:val="24"/>
        </w:rPr>
        <w:t xml:space="preserve"> dle zákona č. 129/2000 Sb., o krajích, ve znění pozdějších předpisů, zákona </w:t>
      </w:r>
      <w:r w:rsidRPr="00E9082F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4384" behindDoc="0" locked="1" layoutInCell="1" allowOverlap="1" wp14:anchorId="7AEBE985" wp14:editId="020BD661">
            <wp:simplePos x="0" y="0"/>
            <wp:positionH relativeFrom="page">
              <wp:posOffset>0</wp:posOffset>
            </wp:positionH>
            <wp:positionV relativeFrom="page">
              <wp:posOffset>2540</wp:posOffset>
            </wp:positionV>
            <wp:extent cx="686435" cy="8258810"/>
            <wp:effectExtent l="0" t="0" r="0" b="889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082F">
        <w:rPr>
          <w:rFonts w:ascii="Times New Roman" w:hAnsi="Times New Roman"/>
          <w:sz w:val="24"/>
          <w:szCs w:val="24"/>
        </w:rPr>
        <w:t>č.</w:t>
      </w:r>
      <w:r>
        <w:rPr>
          <w:rFonts w:ascii="Times New Roman" w:hAnsi="Times New Roman"/>
          <w:sz w:val="24"/>
          <w:szCs w:val="24"/>
        </w:rPr>
        <w:t> </w:t>
      </w:r>
      <w:r w:rsidRPr="00E9082F">
        <w:rPr>
          <w:rFonts w:ascii="Times New Roman" w:hAnsi="Times New Roman"/>
          <w:sz w:val="24"/>
          <w:szCs w:val="24"/>
        </w:rPr>
        <w:t xml:space="preserve">250/2000 Sb., o rozpočtových pravidlech územních rozpočtů, ve znění pozdějších </w:t>
      </w:r>
      <w:r>
        <w:rPr>
          <w:rFonts w:ascii="Times New Roman" w:hAnsi="Times New Roman"/>
          <w:sz w:val="24"/>
          <w:szCs w:val="24"/>
        </w:rPr>
        <w:t>předpisů.</w:t>
      </w:r>
      <w:r w:rsidRPr="00E9082F">
        <w:rPr>
          <w:rFonts w:ascii="Times New Roman" w:hAnsi="Times New Roman"/>
          <w:sz w:val="24"/>
          <w:szCs w:val="24"/>
        </w:rPr>
        <w:t xml:space="preserve">     </w:t>
      </w:r>
    </w:p>
    <w:p w14:paraId="5C9A2D48" w14:textId="7B7B93D9" w:rsidR="006B33C8" w:rsidRDefault="006B33C8" w:rsidP="006B33C8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774F">
        <w:rPr>
          <w:rFonts w:ascii="Times New Roman" w:hAnsi="Times New Roman"/>
          <w:b/>
          <w:bCs/>
          <w:sz w:val="24"/>
          <w:szCs w:val="24"/>
          <w:u w:val="single"/>
        </w:rPr>
        <w:t>Obec,</w:t>
      </w:r>
      <w:r w:rsidRPr="00AA774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A774F">
        <w:rPr>
          <w:rFonts w:ascii="Times New Roman" w:hAnsi="Times New Roman"/>
          <w:b/>
          <w:bCs/>
          <w:sz w:val="24"/>
          <w:szCs w:val="24"/>
          <w:u w:val="single"/>
        </w:rPr>
        <w:t>dobrovolný svazek obcí, hlavní město Praha</w:t>
      </w:r>
      <w:r w:rsidRPr="00E9082F">
        <w:rPr>
          <w:rFonts w:ascii="Times New Roman" w:hAnsi="Times New Roman"/>
          <w:sz w:val="24"/>
          <w:szCs w:val="24"/>
        </w:rPr>
        <w:t xml:space="preserve"> a jeho městské části dle zákona č.128/2000 Sb., o obcích, ve znění pozdějších předpisů, zákona č. 250/2000 Sb., o</w:t>
      </w:r>
      <w:r>
        <w:rPr>
          <w:rFonts w:ascii="Times New Roman" w:hAnsi="Times New Roman"/>
          <w:sz w:val="24"/>
          <w:szCs w:val="24"/>
        </w:rPr>
        <w:t> </w:t>
      </w:r>
      <w:r w:rsidRPr="00E9082F">
        <w:rPr>
          <w:rFonts w:ascii="Times New Roman" w:hAnsi="Times New Roman"/>
          <w:sz w:val="24"/>
          <w:szCs w:val="24"/>
        </w:rPr>
        <w:t>rozpočtových pravidlech územních rozpočtů, ve znění pozdějších předpisů, zákona č.</w:t>
      </w:r>
      <w:r>
        <w:rPr>
          <w:rFonts w:ascii="Times New Roman" w:hAnsi="Times New Roman"/>
          <w:sz w:val="24"/>
          <w:szCs w:val="24"/>
        </w:rPr>
        <w:t> </w:t>
      </w:r>
      <w:r w:rsidRPr="00E9082F">
        <w:rPr>
          <w:rFonts w:ascii="Times New Roman" w:hAnsi="Times New Roman"/>
          <w:sz w:val="24"/>
          <w:szCs w:val="24"/>
        </w:rPr>
        <w:t>131/2000Sb., o hlavním městě Praze, ve znění pozdějších předpisů</w:t>
      </w:r>
      <w:r>
        <w:rPr>
          <w:rFonts w:ascii="Times New Roman" w:hAnsi="Times New Roman"/>
          <w:sz w:val="24"/>
          <w:szCs w:val="24"/>
        </w:rPr>
        <w:t>.</w:t>
      </w:r>
    </w:p>
    <w:p w14:paraId="4EE3D46E" w14:textId="6A4092C9" w:rsidR="008C0A6F" w:rsidRPr="008C0A6F" w:rsidRDefault="008C0A6F" w:rsidP="006B33C8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C0A6F">
        <w:rPr>
          <w:rFonts w:ascii="Times New Roman" w:hAnsi="Times New Roman"/>
          <w:b/>
          <w:bCs/>
          <w:sz w:val="24"/>
          <w:szCs w:val="24"/>
          <w:u w:val="single"/>
        </w:rPr>
        <w:t>Obchodní společnost</w:t>
      </w:r>
      <w:r w:rsidRPr="008C0A6F">
        <w:rPr>
          <w:rFonts w:ascii="Times New Roman" w:hAnsi="Times New Roman"/>
          <w:sz w:val="24"/>
          <w:szCs w:val="24"/>
        </w:rPr>
        <w:t xml:space="preserve"> s ručením omezením a akciová společnost dle zákona č.</w:t>
      </w:r>
      <w:r>
        <w:rPr>
          <w:rFonts w:ascii="Times New Roman" w:hAnsi="Times New Roman"/>
          <w:sz w:val="24"/>
          <w:szCs w:val="24"/>
        </w:rPr>
        <w:t> </w:t>
      </w:r>
      <w:r w:rsidRPr="008C0A6F">
        <w:rPr>
          <w:rFonts w:ascii="Times New Roman" w:hAnsi="Times New Roman"/>
          <w:sz w:val="24"/>
          <w:szCs w:val="24"/>
        </w:rPr>
        <w:t>513/1991 Sb., obchodní zákoník, ve znění pozdějších předpisů.</w:t>
      </w:r>
    </w:p>
    <w:p w14:paraId="1F502CFF" w14:textId="77777777" w:rsidR="006B33C8" w:rsidRPr="006172E9" w:rsidRDefault="006B33C8" w:rsidP="006B33C8">
      <w:pPr>
        <w:pStyle w:val="Nadpis3"/>
        <w:numPr>
          <w:ilvl w:val="0"/>
          <w:numId w:val="4"/>
        </w:numPr>
        <w:spacing w:after="120" w:line="276" w:lineRule="auto"/>
        <w:jc w:val="both"/>
        <w:rPr>
          <w:rStyle w:val="Siln"/>
          <w:rFonts w:ascii="Times New Roman tučné" w:hAnsi="Times New Roman tučné"/>
          <w:b/>
          <w:caps/>
          <w:sz w:val="20"/>
          <w:szCs w:val="20"/>
          <w:u w:val="single"/>
        </w:rPr>
      </w:pPr>
      <w:r w:rsidRPr="006172E9">
        <w:rPr>
          <w:rStyle w:val="Siln"/>
          <w:rFonts w:ascii="Times New Roman tučné" w:hAnsi="Times New Roman tučné"/>
          <w:b/>
          <w:caps/>
          <w:sz w:val="24"/>
          <w:szCs w:val="24"/>
          <w:u w:val="single"/>
        </w:rPr>
        <w:t>Žádost nemohou podat</w:t>
      </w:r>
    </w:p>
    <w:p w14:paraId="682B9B7C" w14:textId="77777777" w:rsidR="00DB03B8" w:rsidRDefault="006B33C8" w:rsidP="00DB03B8">
      <w:pPr>
        <w:spacing w:line="276" w:lineRule="auto"/>
        <w:ind w:left="360"/>
        <w:jc w:val="both"/>
      </w:pPr>
      <w:r w:rsidRPr="00E9082F">
        <w:rPr>
          <w:b/>
        </w:rPr>
        <w:t>Příspěvková organizace</w:t>
      </w:r>
      <w:r w:rsidRPr="00E9082F">
        <w:t xml:space="preserve"> a organizační složka zřízená nebo založená územně </w:t>
      </w:r>
      <w:r w:rsidR="00DB03B8">
        <w:t xml:space="preserve">   </w:t>
      </w:r>
      <w:r w:rsidRPr="00E9082F">
        <w:t>samosprávným      celkem</w:t>
      </w:r>
      <w:r>
        <w:t>.</w:t>
      </w:r>
    </w:p>
    <w:p w14:paraId="5D38C7EC" w14:textId="77777777" w:rsidR="00DB03B8" w:rsidRDefault="006B33C8" w:rsidP="00DB03B8">
      <w:pPr>
        <w:spacing w:after="120" w:line="276" w:lineRule="auto"/>
        <w:ind w:left="360"/>
        <w:jc w:val="both"/>
      </w:pPr>
      <w:r w:rsidRPr="00E9082F">
        <w:rPr>
          <w:b/>
        </w:rPr>
        <w:t xml:space="preserve">Organizační složka </w:t>
      </w:r>
      <w:r w:rsidRPr="00E9082F">
        <w:t>státu a státní příspěvková organizace</w:t>
      </w:r>
      <w:r>
        <w:t>.</w:t>
      </w:r>
    </w:p>
    <w:p w14:paraId="08F323C0" w14:textId="5086FB70" w:rsidR="00DB03B8" w:rsidRDefault="006B33C8" w:rsidP="00DB03B8">
      <w:pPr>
        <w:spacing w:after="120" w:line="276" w:lineRule="auto"/>
        <w:ind w:left="360"/>
        <w:jc w:val="both"/>
        <w:rPr>
          <w:bCs/>
        </w:rPr>
      </w:pPr>
      <w:r w:rsidRPr="00E9082F">
        <w:rPr>
          <w:b/>
          <w:bCs/>
        </w:rPr>
        <w:t>Poskytovate</w:t>
      </w:r>
      <w:r w:rsidRPr="00E9082F">
        <w:rPr>
          <w:bCs/>
        </w:rPr>
        <w:t xml:space="preserve">l sociální služby poskytované ve zdravotnických zařízeních lůžkové péče dle § 52 </w:t>
      </w:r>
      <w:r w:rsidR="0023197B">
        <w:rPr>
          <w:bCs/>
        </w:rPr>
        <w:t>ZSS</w:t>
      </w:r>
      <w:r>
        <w:rPr>
          <w:bCs/>
        </w:rPr>
        <w:t>.</w:t>
      </w:r>
    </w:p>
    <w:p w14:paraId="5FC9CFE3" w14:textId="77777777" w:rsidR="006B33C8" w:rsidRPr="006172E9" w:rsidRDefault="006B33C8" w:rsidP="006B33C8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b/>
          <w:bCs/>
          <w:caps/>
          <w:color w:val="000000"/>
          <w:u w:val="single"/>
        </w:rPr>
      </w:pPr>
      <w:r w:rsidRPr="006172E9">
        <w:rPr>
          <w:b/>
          <w:bCs/>
          <w:caps/>
          <w:color w:val="000000"/>
          <w:u w:val="single"/>
        </w:rPr>
        <w:t>Místo realizace akce</w:t>
      </w:r>
    </w:p>
    <w:p w14:paraId="5C392682" w14:textId="77777777" w:rsidR="006B33C8" w:rsidRPr="00E9082F" w:rsidRDefault="006B33C8" w:rsidP="006B33C8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bCs/>
        </w:rPr>
      </w:pPr>
      <w:r w:rsidRPr="00E9082F">
        <w:rPr>
          <w:bCs/>
        </w:rPr>
        <w:t xml:space="preserve">    Akce mohou být realizovány na celém území České republiky.</w:t>
      </w:r>
    </w:p>
    <w:p w14:paraId="17872A69" w14:textId="77777777" w:rsidR="006B33C8" w:rsidRPr="006C66C5" w:rsidRDefault="006B33C8" w:rsidP="006B33C8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bCs/>
          <w:highlight w:val="yellow"/>
        </w:rPr>
      </w:pPr>
    </w:p>
    <w:p w14:paraId="3772C82D" w14:textId="77777777" w:rsidR="006B33C8" w:rsidRPr="006172E9" w:rsidRDefault="006B33C8" w:rsidP="006B33C8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b/>
          <w:bCs/>
          <w:caps/>
          <w:color w:val="000000"/>
          <w:u w:val="single"/>
        </w:rPr>
      </w:pPr>
      <w:r w:rsidRPr="006172E9">
        <w:rPr>
          <w:b/>
          <w:bCs/>
          <w:caps/>
          <w:color w:val="000000"/>
          <w:u w:val="single"/>
        </w:rPr>
        <w:t xml:space="preserve">Doba trvání realizace akce </w:t>
      </w:r>
    </w:p>
    <w:p w14:paraId="49762B82" w14:textId="3108F29B" w:rsidR="006B33C8" w:rsidRPr="00E9082F" w:rsidRDefault="006B33C8" w:rsidP="006B33C8">
      <w:pPr>
        <w:tabs>
          <w:tab w:val="left" w:pos="284"/>
        </w:tabs>
        <w:autoSpaceDE w:val="0"/>
        <w:autoSpaceDN w:val="0"/>
        <w:adjustRightInd w:val="0"/>
        <w:spacing w:line="276" w:lineRule="auto"/>
        <w:ind w:left="142"/>
        <w:jc w:val="both"/>
        <w:rPr>
          <w:bCs/>
          <w:color w:val="000000"/>
        </w:rPr>
      </w:pPr>
      <w:r w:rsidRPr="00E9082F">
        <w:rPr>
          <w:bCs/>
          <w:color w:val="000000"/>
        </w:rPr>
        <w:t xml:space="preserve">   Maximální doba pro ukončení realizace akce je stanovena do</w:t>
      </w:r>
      <w:r w:rsidRPr="00E9082F">
        <w:rPr>
          <w:b/>
          <w:bCs/>
          <w:color w:val="000000"/>
        </w:rPr>
        <w:t xml:space="preserve"> </w:t>
      </w:r>
      <w:r w:rsidRPr="00495476">
        <w:rPr>
          <w:b/>
          <w:bCs/>
          <w:color w:val="000000"/>
        </w:rPr>
        <w:t>3</w:t>
      </w:r>
      <w:r w:rsidR="00952816" w:rsidRPr="00495476">
        <w:rPr>
          <w:b/>
          <w:bCs/>
          <w:color w:val="000000"/>
        </w:rPr>
        <w:t>0</w:t>
      </w:r>
      <w:r w:rsidRPr="00495476">
        <w:rPr>
          <w:b/>
          <w:bCs/>
          <w:color w:val="000000"/>
        </w:rPr>
        <w:t xml:space="preserve">. </w:t>
      </w:r>
      <w:r w:rsidRPr="00495476">
        <w:rPr>
          <w:b/>
          <w:bCs/>
        </w:rPr>
        <w:t>1</w:t>
      </w:r>
      <w:r w:rsidR="00952816" w:rsidRPr="00495476">
        <w:rPr>
          <w:b/>
          <w:bCs/>
        </w:rPr>
        <w:t>1</w:t>
      </w:r>
      <w:r w:rsidRPr="00495476">
        <w:rPr>
          <w:b/>
          <w:bCs/>
        </w:rPr>
        <w:t>. 202</w:t>
      </w:r>
      <w:r w:rsidR="00DD0FAD">
        <w:rPr>
          <w:b/>
          <w:bCs/>
        </w:rPr>
        <w:t>5</w:t>
      </w:r>
      <w:r w:rsidRPr="00495476">
        <w:rPr>
          <w:bCs/>
        </w:rPr>
        <w:t>.</w:t>
      </w:r>
      <w:r w:rsidRPr="00CA3AC5">
        <w:rPr>
          <w:bCs/>
        </w:rPr>
        <w:t xml:space="preserve"> </w:t>
      </w:r>
      <w:r w:rsidRPr="00CA3AC5">
        <w:t xml:space="preserve"> </w:t>
      </w:r>
    </w:p>
    <w:p w14:paraId="556FE6CD" w14:textId="77777777" w:rsidR="006B33C8" w:rsidRPr="00E9082F" w:rsidRDefault="006B33C8" w:rsidP="006B33C8">
      <w:pPr>
        <w:autoSpaceDE w:val="0"/>
        <w:autoSpaceDN w:val="0"/>
        <w:adjustRightInd w:val="0"/>
        <w:spacing w:line="276" w:lineRule="auto"/>
        <w:jc w:val="both"/>
        <w:rPr>
          <w:b/>
          <w:bCs/>
          <w:caps/>
          <w:color w:val="000000"/>
        </w:rPr>
      </w:pPr>
      <w:r w:rsidRPr="00E9082F">
        <w:rPr>
          <w:b/>
          <w:bCs/>
          <w:caps/>
          <w:color w:val="000000"/>
        </w:rPr>
        <w:t xml:space="preserve">    </w:t>
      </w:r>
    </w:p>
    <w:p w14:paraId="40F638BD" w14:textId="77777777" w:rsidR="006B33C8" w:rsidRPr="006172E9" w:rsidRDefault="006B33C8" w:rsidP="006B33C8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b/>
          <w:bCs/>
          <w:caps/>
          <w:color w:val="000000"/>
          <w:u w:val="single"/>
        </w:rPr>
      </w:pPr>
      <w:r w:rsidRPr="006172E9">
        <w:rPr>
          <w:b/>
          <w:bCs/>
          <w:caps/>
          <w:color w:val="000000"/>
          <w:u w:val="single"/>
        </w:rPr>
        <w:t>Forma podpory</w:t>
      </w:r>
    </w:p>
    <w:p w14:paraId="40EB8493" w14:textId="77777777" w:rsidR="006B33C8" w:rsidRPr="00E9082F" w:rsidRDefault="006B33C8" w:rsidP="006B33C8">
      <w:pPr>
        <w:autoSpaceDE w:val="0"/>
        <w:autoSpaceDN w:val="0"/>
        <w:adjustRightInd w:val="0"/>
        <w:spacing w:line="276" w:lineRule="auto"/>
        <w:ind w:left="284"/>
        <w:jc w:val="both"/>
        <w:rPr>
          <w:color w:val="000000"/>
        </w:rPr>
      </w:pPr>
      <w:r w:rsidRPr="00E9082F">
        <w:rPr>
          <w:color w:val="000000"/>
        </w:rPr>
        <w:t>Podpora je poskytována formou nevratné přímé pomoci (dále jen „dotace“). Dotace je</w:t>
      </w:r>
      <w:r>
        <w:rPr>
          <w:color w:val="000000"/>
        </w:rPr>
        <w:t> </w:t>
      </w:r>
      <w:r w:rsidRPr="00E9082F">
        <w:rPr>
          <w:color w:val="000000"/>
        </w:rPr>
        <w:t>poskytována dle výsledku hodnocení žádostí o dotaci podaných do kolové výzvy, a</w:t>
      </w:r>
      <w:r>
        <w:rPr>
          <w:color w:val="000000"/>
        </w:rPr>
        <w:t> </w:t>
      </w:r>
      <w:r w:rsidRPr="00E9082F">
        <w:rPr>
          <w:color w:val="000000"/>
        </w:rPr>
        <w:t>to</w:t>
      </w:r>
      <w:r>
        <w:rPr>
          <w:color w:val="000000"/>
        </w:rPr>
        <w:t> </w:t>
      </w:r>
      <w:r w:rsidRPr="00E9082F">
        <w:rPr>
          <w:color w:val="000000"/>
        </w:rPr>
        <w:t>v pořadí od nejvyššího počtu získaných bodů až do vyčerpání objemu alokované částky.</w:t>
      </w:r>
    </w:p>
    <w:p w14:paraId="2649D40B" w14:textId="77777777" w:rsidR="006B33C8" w:rsidRPr="007B4B8E" w:rsidRDefault="006B33C8" w:rsidP="006B33C8">
      <w:pPr>
        <w:pStyle w:val="Nadpis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aps/>
          <w:color w:val="000000"/>
          <w:sz w:val="24"/>
          <w:szCs w:val="24"/>
          <w:u w:val="single"/>
        </w:rPr>
      </w:pPr>
      <w:r w:rsidRPr="007B4B8E">
        <w:rPr>
          <w:rFonts w:ascii="Times New Roman" w:hAnsi="Times New Roman"/>
          <w:caps/>
          <w:color w:val="000000"/>
          <w:sz w:val="24"/>
          <w:szCs w:val="24"/>
          <w:u w:val="single"/>
        </w:rPr>
        <w:t>Financování</w:t>
      </w:r>
    </w:p>
    <w:p w14:paraId="79587F43" w14:textId="7DF21AEB" w:rsidR="006B33C8" w:rsidRPr="003E037A" w:rsidRDefault="006B33C8" w:rsidP="006B33C8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3E037A">
        <w:rPr>
          <w:rFonts w:ascii="Times New Roman" w:hAnsi="Times New Roman"/>
          <w:b/>
          <w:sz w:val="24"/>
          <w:szCs w:val="24"/>
        </w:rPr>
        <w:t xml:space="preserve">Maximální výše dotace </w:t>
      </w:r>
      <w:r w:rsidR="00BE6806">
        <w:rPr>
          <w:rFonts w:ascii="Times New Roman" w:hAnsi="Times New Roman"/>
          <w:b/>
          <w:sz w:val="24"/>
          <w:szCs w:val="24"/>
        </w:rPr>
        <w:t xml:space="preserve">2 500 000,- </w:t>
      </w:r>
      <w:r w:rsidRPr="003E037A">
        <w:rPr>
          <w:rFonts w:ascii="Times New Roman" w:hAnsi="Times New Roman"/>
          <w:b/>
          <w:sz w:val="24"/>
          <w:szCs w:val="24"/>
        </w:rPr>
        <w:t xml:space="preserve">Kč, která </w:t>
      </w:r>
      <w:proofErr w:type="gramStart"/>
      <w:r w:rsidRPr="003E037A">
        <w:rPr>
          <w:rFonts w:ascii="Times New Roman" w:hAnsi="Times New Roman"/>
          <w:b/>
          <w:sz w:val="24"/>
          <w:szCs w:val="24"/>
        </w:rPr>
        <w:t>tvoří</w:t>
      </w:r>
      <w:proofErr w:type="gramEnd"/>
      <w:r w:rsidRPr="003E037A">
        <w:rPr>
          <w:rFonts w:ascii="Times New Roman" w:hAnsi="Times New Roman"/>
          <w:b/>
          <w:sz w:val="24"/>
          <w:szCs w:val="24"/>
        </w:rPr>
        <w:t xml:space="preserve"> max. </w:t>
      </w:r>
      <w:r w:rsidR="009F20D4">
        <w:rPr>
          <w:rFonts w:ascii="Times New Roman" w:hAnsi="Times New Roman"/>
          <w:b/>
          <w:sz w:val="24"/>
          <w:szCs w:val="24"/>
        </w:rPr>
        <w:t>60</w:t>
      </w:r>
      <w:r w:rsidRPr="003E037A">
        <w:rPr>
          <w:rFonts w:ascii="Times New Roman" w:hAnsi="Times New Roman"/>
          <w:b/>
          <w:sz w:val="24"/>
          <w:szCs w:val="24"/>
        </w:rPr>
        <w:t xml:space="preserve"> % způsobilých výdajů</w:t>
      </w:r>
    </w:p>
    <w:p w14:paraId="5317224D" w14:textId="5B71B211" w:rsidR="006B33C8" w:rsidRPr="003E037A" w:rsidRDefault="006B33C8" w:rsidP="006B33C8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E037A">
        <w:rPr>
          <w:rFonts w:ascii="Times New Roman" w:hAnsi="Times New Roman"/>
          <w:b/>
          <w:sz w:val="24"/>
          <w:szCs w:val="24"/>
        </w:rPr>
        <w:t xml:space="preserve">Minimální výše způsobilých výdajů: </w:t>
      </w:r>
      <w:r w:rsidR="002D259C">
        <w:rPr>
          <w:rFonts w:ascii="Times New Roman" w:hAnsi="Times New Roman"/>
          <w:b/>
          <w:sz w:val="24"/>
          <w:szCs w:val="24"/>
        </w:rPr>
        <w:t>není stanovena</w:t>
      </w:r>
    </w:p>
    <w:p w14:paraId="398BD2A4" w14:textId="09C70C26" w:rsidR="006B33C8" w:rsidRPr="003E037A" w:rsidRDefault="006B33C8" w:rsidP="006B33C8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E037A">
        <w:rPr>
          <w:rFonts w:ascii="Times New Roman" w:hAnsi="Times New Roman"/>
          <w:b/>
          <w:sz w:val="24"/>
          <w:szCs w:val="24"/>
        </w:rPr>
        <w:t xml:space="preserve">Max. </w:t>
      </w:r>
      <w:r w:rsidR="00C2208F">
        <w:rPr>
          <w:rFonts w:ascii="Times New Roman" w:hAnsi="Times New Roman"/>
          <w:b/>
          <w:sz w:val="24"/>
          <w:szCs w:val="24"/>
        </w:rPr>
        <w:t xml:space="preserve">60 </w:t>
      </w:r>
      <w:r w:rsidRPr="003E037A">
        <w:rPr>
          <w:rFonts w:ascii="Times New Roman" w:hAnsi="Times New Roman"/>
          <w:b/>
          <w:sz w:val="24"/>
          <w:szCs w:val="24"/>
        </w:rPr>
        <w:t>%</w:t>
      </w:r>
      <w:r w:rsidRPr="003E037A">
        <w:rPr>
          <w:rFonts w:ascii="Times New Roman" w:hAnsi="Times New Roman"/>
          <w:sz w:val="24"/>
          <w:szCs w:val="24"/>
        </w:rPr>
        <w:t xml:space="preserve"> </w:t>
      </w:r>
      <w:r w:rsidRPr="003E037A">
        <w:rPr>
          <w:rFonts w:ascii="Times New Roman" w:hAnsi="Times New Roman"/>
          <w:sz w:val="24"/>
          <w:szCs w:val="24"/>
          <w:u w:val="single"/>
        </w:rPr>
        <w:t>uznatelných výdajů</w:t>
      </w:r>
      <w:r w:rsidRPr="003E037A">
        <w:rPr>
          <w:rFonts w:ascii="Times New Roman" w:hAnsi="Times New Roman"/>
          <w:sz w:val="24"/>
          <w:szCs w:val="24"/>
        </w:rPr>
        <w:t xml:space="preserve"> uvedených v bilanci potřeb a zdrojů řídícího dokumentu </w:t>
      </w:r>
      <w:proofErr w:type="gramStart"/>
      <w:r w:rsidRPr="003E037A">
        <w:rPr>
          <w:rFonts w:ascii="Times New Roman" w:hAnsi="Times New Roman"/>
          <w:sz w:val="24"/>
          <w:szCs w:val="24"/>
        </w:rPr>
        <w:t>tvoří</w:t>
      </w:r>
      <w:proofErr w:type="gramEnd"/>
      <w:r w:rsidRPr="003E037A">
        <w:rPr>
          <w:rFonts w:ascii="Times New Roman" w:hAnsi="Times New Roman"/>
          <w:sz w:val="24"/>
          <w:szCs w:val="24"/>
        </w:rPr>
        <w:t xml:space="preserve"> účast státního rozpočtu na financování akce</w:t>
      </w:r>
    </w:p>
    <w:p w14:paraId="441CC248" w14:textId="40A4FA0D" w:rsidR="006B33C8" w:rsidRDefault="006B33C8" w:rsidP="006B33C8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E037A">
        <w:rPr>
          <w:rFonts w:ascii="Times New Roman" w:hAnsi="Times New Roman"/>
          <w:b/>
          <w:sz w:val="24"/>
          <w:szCs w:val="24"/>
        </w:rPr>
        <w:t xml:space="preserve">Min. </w:t>
      </w:r>
      <w:r w:rsidR="00C2208F">
        <w:rPr>
          <w:rFonts w:ascii="Times New Roman" w:hAnsi="Times New Roman"/>
          <w:b/>
          <w:sz w:val="24"/>
          <w:szCs w:val="24"/>
        </w:rPr>
        <w:t xml:space="preserve">40 </w:t>
      </w:r>
      <w:r w:rsidRPr="003E037A">
        <w:rPr>
          <w:rFonts w:ascii="Times New Roman" w:hAnsi="Times New Roman"/>
          <w:b/>
          <w:sz w:val="24"/>
          <w:szCs w:val="24"/>
        </w:rPr>
        <w:t>%</w:t>
      </w:r>
      <w:r w:rsidRPr="003E037A">
        <w:rPr>
          <w:rFonts w:ascii="Times New Roman" w:hAnsi="Times New Roman"/>
          <w:sz w:val="24"/>
          <w:szCs w:val="24"/>
        </w:rPr>
        <w:t xml:space="preserve"> </w:t>
      </w:r>
      <w:r w:rsidRPr="003E037A">
        <w:rPr>
          <w:rFonts w:ascii="Times New Roman" w:hAnsi="Times New Roman"/>
          <w:sz w:val="24"/>
          <w:szCs w:val="24"/>
          <w:u w:val="single"/>
        </w:rPr>
        <w:t>uznatelných výdajů</w:t>
      </w:r>
      <w:r w:rsidRPr="003E037A">
        <w:rPr>
          <w:rFonts w:ascii="Times New Roman" w:hAnsi="Times New Roman"/>
          <w:sz w:val="24"/>
          <w:szCs w:val="24"/>
        </w:rPr>
        <w:t xml:space="preserve"> uvedených v bilanci potřeb a zdrojů řídícího dokumentu hradí účastník programu z vlastních zdrojů </w:t>
      </w:r>
    </w:p>
    <w:p w14:paraId="1E5622CB" w14:textId="50480A95" w:rsidR="006B33C8" w:rsidRPr="00495476" w:rsidRDefault="006B33C8" w:rsidP="006B33C8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Alokace zdrojů státního rozpočtu </w:t>
      </w:r>
      <w:r w:rsidRPr="00495476">
        <w:rPr>
          <w:rFonts w:ascii="Times New Roman" w:hAnsi="Times New Roman"/>
          <w:b/>
          <w:sz w:val="24"/>
          <w:szCs w:val="24"/>
        </w:rPr>
        <w:t xml:space="preserve">je </w:t>
      </w:r>
      <w:r w:rsidR="0023197B">
        <w:rPr>
          <w:rFonts w:ascii="Times New Roman" w:hAnsi="Times New Roman"/>
          <w:b/>
          <w:sz w:val="24"/>
          <w:szCs w:val="24"/>
        </w:rPr>
        <w:t>30.000.000</w:t>
      </w:r>
      <w:r w:rsidRPr="00495476">
        <w:rPr>
          <w:rFonts w:ascii="Times New Roman" w:hAnsi="Times New Roman"/>
          <w:b/>
          <w:sz w:val="24"/>
          <w:szCs w:val="24"/>
        </w:rPr>
        <w:t xml:space="preserve"> Kč.</w:t>
      </w:r>
    </w:p>
    <w:p w14:paraId="69818908" w14:textId="4660144E" w:rsidR="006B33C8" w:rsidRDefault="006B33C8" w:rsidP="006B33C8">
      <w:pPr>
        <w:autoSpaceDE w:val="0"/>
        <w:autoSpaceDN w:val="0"/>
        <w:adjustRightInd w:val="0"/>
        <w:spacing w:line="276" w:lineRule="auto"/>
        <w:ind w:left="142"/>
        <w:jc w:val="both"/>
        <w:rPr>
          <w:color w:val="000000"/>
        </w:rPr>
      </w:pPr>
      <w:r>
        <w:rPr>
          <w:color w:val="000000"/>
        </w:rPr>
        <w:t xml:space="preserve"> </w:t>
      </w:r>
      <w:r w:rsidRPr="003E037A">
        <w:rPr>
          <w:color w:val="000000"/>
        </w:rPr>
        <w:t xml:space="preserve">Finanční prostředky budou poskytovány formou úhrady ex-post. Princip financování ex-post </w:t>
      </w:r>
      <w:r>
        <w:rPr>
          <w:color w:val="000000"/>
        </w:rPr>
        <w:t xml:space="preserve">  </w:t>
      </w:r>
      <w:r w:rsidRPr="003E037A">
        <w:rPr>
          <w:color w:val="000000"/>
        </w:rPr>
        <w:t>spočívá v následném proplácení výdajů již vynaložených příjemcem, podrobněji viz</w:t>
      </w:r>
      <w:r>
        <w:rPr>
          <w:color w:val="000000"/>
        </w:rPr>
        <w:t xml:space="preserve">. </w:t>
      </w:r>
      <w:r w:rsidRPr="003E037A">
        <w:rPr>
          <w:color w:val="000000"/>
        </w:rPr>
        <w:t xml:space="preserve">    Dokumentace programu.</w:t>
      </w:r>
    </w:p>
    <w:p w14:paraId="6EF7D84A" w14:textId="35317490" w:rsidR="003E1C68" w:rsidRDefault="003E1C68" w:rsidP="006B33C8">
      <w:pPr>
        <w:autoSpaceDE w:val="0"/>
        <w:autoSpaceDN w:val="0"/>
        <w:adjustRightInd w:val="0"/>
        <w:spacing w:line="276" w:lineRule="auto"/>
        <w:ind w:left="142"/>
        <w:jc w:val="both"/>
        <w:rPr>
          <w:color w:val="000000"/>
        </w:rPr>
      </w:pPr>
    </w:p>
    <w:p w14:paraId="2972D618" w14:textId="698E3FDA" w:rsidR="006B33C8" w:rsidRPr="006C66C5" w:rsidRDefault="006B33C8" w:rsidP="006B33C8">
      <w:pPr>
        <w:autoSpaceDE w:val="0"/>
        <w:autoSpaceDN w:val="0"/>
        <w:adjustRightInd w:val="0"/>
        <w:spacing w:line="276" w:lineRule="auto"/>
        <w:ind w:left="142"/>
        <w:jc w:val="both"/>
        <w:rPr>
          <w:b/>
          <w:bCs/>
          <w:caps/>
          <w:highlight w:val="yellow"/>
        </w:rPr>
      </w:pPr>
      <w:r w:rsidRPr="003E037A">
        <w:rPr>
          <w:noProof/>
          <w:color w:val="000000"/>
        </w:rPr>
        <w:drawing>
          <wp:anchor distT="0" distB="0" distL="114300" distR="114300" simplePos="0" relativeHeight="251661312" behindDoc="0" locked="1" layoutInCell="1" allowOverlap="1" wp14:anchorId="476A97F0" wp14:editId="23BECB69">
            <wp:simplePos x="0" y="0"/>
            <wp:positionH relativeFrom="page">
              <wp:posOffset>-106680</wp:posOffset>
            </wp:positionH>
            <wp:positionV relativeFrom="page">
              <wp:posOffset>-165735</wp:posOffset>
            </wp:positionV>
            <wp:extent cx="740410" cy="8258810"/>
            <wp:effectExtent l="0" t="0" r="2540" b="889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6C5">
        <w:rPr>
          <w:b/>
          <w:bCs/>
          <w:caps/>
          <w:highlight w:val="yellow"/>
        </w:rPr>
        <w:t xml:space="preserve">    </w:t>
      </w:r>
    </w:p>
    <w:p w14:paraId="358C168F" w14:textId="77777777" w:rsidR="006B33C8" w:rsidRPr="006172E9" w:rsidRDefault="006B33C8" w:rsidP="006B33C8">
      <w:pPr>
        <w:pStyle w:val="Zkladntext2"/>
        <w:numPr>
          <w:ilvl w:val="0"/>
          <w:numId w:val="4"/>
        </w:numPr>
        <w:tabs>
          <w:tab w:val="left" w:pos="142"/>
        </w:tabs>
        <w:spacing w:after="120" w:line="276" w:lineRule="auto"/>
        <w:ind w:left="714" w:hanging="357"/>
        <w:rPr>
          <w:rFonts w:ascii="Times New Roman" w:hAnsi="Times New Roman"/>
          <w:b/>
          <w:bCs/>
          <w:caps/>
          <w:u w:val="single"/>
        </w:rPr>
      </w:pPr>
      <w:r w:rsidRPr="003E037A">
        <w:rPr>
          <w:rFonts w:ascii="Times New Roman" w:hAnsi="Times New Roman"/>
          <w:b/>
          <w:bCs/>
          <w:caps/>
        </w:rPr>
        <w:t xml:space="preserve">    </w:t>
      </w:r>
      <w:r w:rsidRPr="006172E9">
        <w:rPr>
          <w:rFonts w:ascii="Times New Roman" w:hAnsi="Times New Roman"/>
          <w:b/>
          <w:bCs/>
          <w:caps/>
          <w:u w:val="single"/>
        </w:rPr>
        <w:t xml:space="preserve">VYMEZENÍ VÝDAJŮ </w:t>
      </w:r>
    </w:p>
    <w:p w14:paraId="5A4A3C7F" w14:textId="76CAD882" w:rsidR="006B33C8" w:rsidRPr="00D03B5E" w:rsidRDefault="006B33C8" w:rsidP="006B33C8">
      <w:pPr>
        <w:tabs>
          <w:tab w:val="left" w:pos="284"/>
        </w:tabs>
        <w:spacing w:line="276" w:lineRule="auto"/>
        <w:ind w:left="284" w:hanging="142"/>
        <w:jc w:val="both"/>
        <w:rPr>
          <w:color w:val="000000"/>
        </w:rPr>
      </w:pPr>
      <w:r w:rsidRPr="00D03B5E">
        <w:rPr>
          <w:color w:val="000000"/>
        </w:rPr>
        <w:t xml:space="preserve">  </w:t>
      </w:r>
      <w:r w:rsidRPr="00D03B5E">
        <w:rPr>
          <w:noProof/>
          <w:color w:val="000000"/>
        </w:rPr>
        <w:drawing>
          <wp:anchor distT="0" distB="0" distL="114300" distR="114300" simplePos="0" relativeHeight="251665408" behindDoc="0" locked="1" layoutInCell="1" allowOverlap="1" wp14:anchorId="5F53BF82" wp14:editId="40271C9B">
            <wp:simplePos x="0" y="0"/>
            <wp:positionH relativeFrom="page">
              <wp:posOffset>12065</wp:posOffset>
            </wp:positionH>
            <wp:positionV relativeFrom="page">
              <wp:posOffset>-59055</wp:posOffset>
            </wp:positionV>
            <wp:extent cx="650875" cy="8258810"/>
            <wp:effectExtent l="0" t="0" r="0" b="889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ab/>
      </w:r>
      <w:r w:rsidRPr="00D03B5E">
        <w:rPr>
          <w:color w:val="000000"/>
        </w:rPr>
        <w:t xml:space="preserve">Z prostředků státního rozpočtu budou hrazeny výdaje </w:t>
      </w:r>
      <w:r>
        <w:rPr>
          <w:color w:val="000000"/>
        </w:rPr>
        <w:t>s</w:t>
      </w:r>
      <w:r w:rsidRPr="00321FF7">
        <w:rPr>
          <w:color w:val="000000"/>
        </w:rPr>
        <w:t>padají</w:t>
      </w:r>
      <w:r>
        <w:rPr>
          <w:color w:val="000000"/>
        </w:rPr>
        <w:t>cí</w:t>
      </w:r>
      <w:r w:rsidRPr="00321FF7">
        <w:rPr>
          <w:color w:val="000000"/>
        </w:rPr>
        <w:t xml:space="preserve"> do kategorie </w:t>
      </w:r>
      <w:r>
        <w:rPr>
          <w:color w:val="000000"/>
        </w:rPr>
        <w:t>pořízení a</w:t>
      </w:r>
      <w:r w:rsidR="00952816">
        <w:rPr>
          <w:color w:val="000000"/>
        </w:rPr>
        <w:t> </w:t>
      </w:r>
      <w:r>
        <w:rPr>
          <w:color w:val="000000"/>
        </w:rPr>
        <w:t xml:space="preserve">obnovy </w:t>
      </w:r>
      <w:r w:rsidRPr="00321FF7">
        <w:rPr>
          <w:color w:val="000000"/>
        </w:rPr>
        <w:t>dlouhodobého hmotného majetku</w:t>
      </w:r>
      <w:r w:rsidR="00CA3AC5">
        <w:rPr>
          <w:color w:val="000000"/>
        </w:rPr>
        <w:t xml:space="preserve"> </w:t>
      </w:r>
      <w:r>
        <w:rPr>
          <w:color w:val="000000"/>
        </w:rPr>
        <w:t>a</w:t>
      </w:r>
      <w:r w:rsidRPr="00321FF7">
        <w:rPr>
          <w:color w:val="000000"/>
        </w:rPr>
        <w:t xml:space="preserve"> </w:t>
      </w:r>
      <w:r>
        <w:rPr>
          <w:color w:val="000000"/>
        </w:rPr>
        <w:t>výdaje související s</w:t>
      </w:r>
      <w:r w:rsidR="00CA3AC5">
        <w:rPr>
          <w:color w:val="000000"/>
        </w:rPr>
        <w:t> </w:t>
      </w:r>
      <w:r>
        <w:rPr>
          <w:color w:val="000000"/>
        </w:rPr>
        <w:t>pořízením</w:t>
      </w:r>
      <w:r w:rsidR="00CA3AC5">
        <w:rPr>
          <w:color w:val="000000"/>
        </w:rPr>
        <w:t xml:space="preserve"> EPS</w:t>
      </w:r>
      <w:r>
        <w:rPr>
          <w:color w:val="000000"/>
        </w:rPr>
        <w:t xml:space="preserve">, </w:t>
      </w:r>
      <w:r w:rsidRPr="00321FF7">
        <w:rPr>
          <w:color w:val="000000"/>
        </w:rPr>
        <w:t>služby na administraci veřejné zakázky</w:t>
      </w:r>
      <w:r w:rsidR="00CA3AC5">
        <w:rPr>
          <w:color w:val="000000"/>
        </w:rPr>
        <w:t xml:space="preserve">, </w:t>
      </w:r>
      <w:r w:rsidR="00307192">
        <w:rPr>
          <w:color w:val="000000"/>
        </w:rPr>
        <w:t xml:space="preserve">zpracování investičního záměru, </w:t>
      </w:r>
      <w:r w:rsidR="00CA3AC5">
        <w:rPr>
          <w:color w:val="000000"/>
        </w:rPr>
        <w:t>náklady na aktualizaci dokumentace požárně bezpečnostního řešení a přidružené náklady na stavební úpravy</w:t>
      </w:r>
      <w:r w:rsidR="00CA03E7">
        <w:rPr>
          <w:color w:val="000000"/>
        </w:rPr>
        <w:t xml:space="preserve"> v maximální výši </w:t>
      </w:r>
      <w:r w:rsidR="00893CC4">
        <w:rPr>
          <w:color w:val="000000"/>
        </w:rPr>
        <w:t>20 %</w:t>
      </w:r>
      <w:r w:rsidR="00CA03E7">
        <w:rPr>
          <w:color w:val="000000"/>
        </w:rPr>
        <w:t xml:space="preserve"> z nákladů na EPS (bez nákladů na přípravu a zabezpečení akce)</w:t>
      </w:r>
      <w:r w:rsidR="00CA3AC5">
        <w:rPr>
          <w:color w:val="000000"/>
        </w:rPr>
        <w:t>.</w:t>
      </w:r>
    </w:p>
    <w:p w14:paraId="6CFFB817" w14:textId="77777777" w:rsidR="006B33C8" w:rsidRPr="006172E9" w:rsidRDefault="006B33C8" w:rsidP="006B33C8">
      <w:pPr>
        <w:pStyle w:val="Nadpis3"/>
        <w:numPr>
          <w:ilvl w:val="0"/>
          <w:numId w:val="4"/>
        </w:numPr>
        <w:spacing w:after="120" w:line="276" w:lineRule="auto"/>
        <w:ind w:left="714" w:hanging="357"/>
        <w:rPr>
          <w:rFonts w:ascii="Times New Roman" w:hAnsi="Times New Roman"/>
          <w:caps/>
          <w:sz w:val="24"/>
          <w:szCs w:val="24"/>
          <w:u w:val="single"/>
        </w:rPr>
      </w:pPr>
      <w:bookmarkStart w:id="1" w:name="_Toc462323474"/>
      <w:r w:rsidRPr="006172E9">
        <w:rPr>
          <w:rFonts w:ascii="Times New Roman" w:hAnsi="Times New Roman"/>
          <w:caps/>
          <w:sz w:val="24"/>
          <w:szCs w:val="24"/>
          <w:u w:val="single"/>
        </w:rPr>
        <w:t>Uznatelné výdaje</w:t>
      </w:r>
      <w:bookmarkEnd w:id="1"/>
      <w:r w:rsidRPr="006172E9">
        <w:rPr>
          <w:rFonts w:ascii="Times New Roman" w:hAnsi="Times New Roman"/>
          <w:caps/>
          <w:sz w:val="24"/>
          <w:szCs w:val="24"/>
          <w:u w:val="single"/>
        </w:rPr>
        <w:t xml:space="preserve"> </w:t>
      </w:r>
    </w:p>
    <w:p w14:paraId="29463009" w14:textId="77777777" w:rsidR="006B33C8" w:rsidRPr="00D03B5E" w:rsidRDefault="006B33C8" w:rsidP="006B33C8">
      <w:pPr>
        <w:tabs>
          <w:tab w:val="left" w:pos="284"/>
        </w:tabs>
        <w:spacing w:line="276" w:lineRule="auto"/>
        <w:ind w:left="360" w:hanging="142"/>
        <w:jc w:val="both"/>
        <w:rPr>
          <w:color w:val="000000"/>
        </w:rPr>
      </w:pPr>
      <w:r w:rsidRPr="00D03B5E">
        <w:rPr>
          <w:color w:val="000000"/>
        </w:rPr>
        <w:t xml:space="preserve"> </w:t>
      </w:r>
      <w:r>
        <w:rPr>
          <w:color w:val="000000"/>
        </w:rPr>
        <w:tab/>
      </w:r>
      <w:r w:rsidRPr="00D03B5E">
        <w:rPr>
          <w:color w:val="000000"/>
        </w:rPr>
        <w:t xml:space="preserve"> Z hlediska obecného vymezení uznatelnosti musí být výdaje přiměřené (odpovídat cenám v místě a čase obvyklým) a být v souladu s principy:</w:t>
      </w:r>
    </w:p>
    <w:p w14:paraId="04AD8F7B" w14:textId="77777777" w:rsidR="006B33C8" w:rsidRPr="00D03B5E" w:rsidRDefault="006B33C8" w:rsidP="006B33C8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03B5E">
        <w:rPr>
          <w:rFonts w:ascii="Times New Roman" w:hAnsi="Times New Roman"/>
          <w:color w:val="000000"/>
          <w:sz w:val="24"/>
          <w:szCs w:val="24"/>
        </w:rPr>
        <w:t>Hospodárnosti (minimalizace výdajů při respektování cílů akce)</w:t>
      </w:r>
    </w:p>
    <w:p w14:paraId="11661CBB" w14:textId="77777777" w:rsidR="006B33C8" w:rsidRPr="00D03B5E" w:rsidRDefault="006B33C8" w:rsidP="006B33C8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03B5E">
        <w:rPr>
          <w:rFonts w:ascii="Times New Roman" w:hAnsi="Times New Roman"/>
          <w:sz w:val="24"/>
          <w:szCs w:val="24"/>
        </w:rPr>
        <w:t>Účelnosti (optimální míra dosažení cílů v přímé návaznosti na akci)</w:t>
      </w:r>
    </w:p>
    <w:p w14:paraId="1568EA82" w14:textId="77777777" w:rsidR="006B33C8" w:rsidRPr="00D03B5E" w:rsidRDefault="006B33C8" w:rsidP="006B33C8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03B5E">
        <w:rPr>
          <w:rFonts w:ascii="Times New Roman" w:hAnsi="Times New Roman"/>
          <w:sz w:val="24"/>
          <w:szCs w:val="24"/>
        </w:rPr>
        <w:t>Efektivnosti (maximalizace poměru mezi výstupy a vstupy akce)</w:t>
      </w:r>
    </w:p>
    <w:p w14:paraId="74F93605" w14:textId="77777777" w:rsidR="006B33C8" w:rsidRPr="003E037A" w:rsidRDefault="006B33C8" w:rsidP="006B33C8">
      <w:pPr>
        <w:pStyle w:val="Zkladntext2"/>
        <w:tabs>
          <w:tab w:val="left" w:pos="142"/>
        </w:tabs>
        <w:spacing w:line="276" w:lineRule="auto"/>
        <w:rPr>
          <w:b/>
        </w:rPr>
      </w:pPr>
      <w:r w:rsidRPr="003E037A">
        <w:rPr>
          <w:b/>
        </w:rPr>
        <w:t xml:space="preserve">     </w:t>
      </w:r>
    </w:p>
    <w:p w14:paraId="179A51E2" w14:textId="74ADCF97" w:rsidR="006B33C8" w:rsidRPr="003E037A" w:rsidRDefault="006B33C8" w:rsidP="003E1C68">
      <w:pPr>
        <w:spacing w:after="120" w:line="276" w:lineRule="auto"/>
        <w:ind w:left="284" w:hanging="284"/>
        <w:jc w:val="both"/>
        <w:rPr>
          <w:color w:val="000000"/>
        </w:rPr>
      </w:pPr>
      <w:r w:rsidRPr="003E037A">
        <w:rPr>
          <w:color w:val="000000"/>
        </w:rPr>
        <w:t xml:space="preserve">    Uznatelnými výdaji jsou výdaje realizované dle pravidel Dokumentace programu.  Maximální limity uznatelných výdajů jsou blíže specifikovány v Dokumentaci programu. </w:t>
      </w:r>
    </w:p>
    <w:p w14:paraId="5B2EA15C" w14:textId="77777777" w:rsidR="00352DC5" w:rsidRPr="007C528C" w:rsidRDefault="00352DC5" w:rsidP="00352DC5">
      <w:pPr>
        <w:spacing w:after="120"/>
        <w:ind w:left="284"/>
        <w:jc w:val="both"/>
        <w:rPr>
          <w:b/>
        </w:rPr>
      </w:pPr>
      <w:r w:rsidRPr="007C528C">
        <w:rPr>
          <w:b/>
        </w:rPr>
        <w:t xml:space="preserve">Činnosti bezprostředně související s akcí, které jsou uznatelné, mohou být zahájeny před podáním žádosti o poskytnutí dotace, uznatelnost výdajů se vztahuje k období </w:t>
      </w:r>
      <w:r w:rsidRPr="009B42D4">
        <w:rPr>
          <w:b/>
        </w:rPr>
        <w:t>od 1. 1. 202</w:t>
      </w:r>
      <w:r>
        <w:rPr>
          <w:b/>
        </w:rPr>
        <w:t>3</w:t>
      </w:r>
      <w:r w:rsidRPr="009B42D4">
        <w:rPr>
          <w:b/>
        </w:rPr>
        <w:t xml:space="preserve"> do konce</w:t>
      </w:r>
      <w:r>
        <w:rPr>
          <w:b/>
        </w:rPr>
        <w:t xml:space="preserve"> platnosti dokumentace programu</w:t>
      </w:r>
      <w:r w:rsidRPr="007C528C">
        <w:rPr>
          <w:b/>
        </w:rPr>
        <w:t>.</w:t>
      </w:r>
    </w:p>
    <w:p w14:paraId="4BA0ED62" w14:textId="77777777" w:rsidR="006B33C8" w:rsidRPr="006C66C5" w:rsidRDefault="006B33C8" w:rsidP="006B33C8">
      <w:pPr>
        <w:tabs>
          <w:tab w:val="left" w:pos="284"/>
        </w:tabs>
        <w:spacing w:line="276" w:lineRule="auto"/>
        <w:ind w:left="284" w:hanging="142"/>
        <w:jc w:val="both"/>
        <w:rPr>
          <w:color w:val="000000"/>
          <w:highlight w:val="yellow"/>
        </w:rPr>
      </w:pPr>
    </w:p>
    <w:p w14:paraId="77BFA2BD" w14:textId="77777777" w:rsidR="006B33C8" w:rsidRDefault="006B33C8" w:rsidP="006B33C8">
      <w:pPr>
        <w:numPr>
          <w:ilvl w:val="0"/>
          <w:numId w:val="4"/>
        </w:numPr>
        <w:tabs>
          <w:tab w:val="left" w:pos="284"/>
        </w:tabs>
        <w:spacing w:after="120" w:line="276" w:lineRule="auto"/>
        <w:ind w:left="714" w:hanging="430"/>
        <w:jc w:val="both"/>
        <w:rPr>
          <w:b/>
          <w:bCs/>
          <w:caps/>
          <w:color w:val="000000"/>
          <w:u w:val="single"/>
        </w:rPr>
      </w:pPr>
      <w:r w:rsidRPr="003E037A">
        <w:rPr>
          <w:b/>
          <w:bCs/>
          <w:caps/>
          <w:color w:val="000000"/>
        </w:rPr>
        <w:t xml:space="preserve">    </w:t>
      </w:r>
      <w:r w:rsidRPr="006172E9">
        <w:rPr>
          <w:b/>
          <w:bCs/>
          <w:caps/>
          <w:color w:val="000000"/>
          <w:u w:val="single"/>
        </w:rPr>
        <w:t>Veřejná podpora</w:t>
      </w:r>
    </w:p>
    <w:p w14:paraId="5894A175" w14:textId="22D93E6F" w:rsidR="0023197B" w:rsidRPr="0023197B" w:rsidRDefault="0023197B" w:rsidP="0023197B">
      <w:pPr>
        <w:tabs>
          <w:tab w:val="left" w:pos="142"/>
          <w:tab w:val="left" w:pos="284"/>
        </w:tabs>
        <w:spacing w:after="120" w:line="276" w:lineRule="auto"/>
        <w:ind w:left="284"/>
        <w:jc w:val="both"/>
        <w:rPr>
          <w:color w:val="000000"/>
        </w:rPr>
      </w:pPr>
      <w:r w:rsidRPr="0023197B">
        <w:rPr>
          <w:color w:val="000000"/>
        </w:rPr>
        <w:t xml:space="preserve">Jedná se o podporu poskytování sociálních služeb dle ZSS, které jsou považovány za služby obecného hospodářského zájmu ve smyslu článku 106 odst. 2 Smlouvy o fungování Evropské unie. </w:t>
      </w:r>
    </w:p>
    <w:p w14:paraId="5902E81C" w14:textId="77777777" w:rsidR="0023197B" w:rsidRPr="0023197B" w:rsidRDefault="0023197B" w:rsidP="0023197B">
      <w:pPr>
        <w:tabs>
          <w:tab w:val="left" w:pos="142"/>
          <w:tab w:val="left" w:pos="284"/>
        </w:tabs>
        <w:spacing w:after="120" w:line="276" w:lineRule="auto"/>
        <w:ind w:left="284"/>
        <w:jc w:val="both"/>
        <w:rPr>
          <w:color w:val="000000"/>
        </w:rPr>
      </w:pPr>
      <w:r w:rsidRPr="0023197B">
        <w:rPr>
          <w:color w:val="000000"/>
        </w:rPr>
        <w:t>Podmínkou poskytnutí podpory je zařazení příslušné sociální služby do některé ze sítí sociálních služeb, a tudíž existence platného a účinného pověřovacího aktu ve smyslu článku 4 Rozhodnutí Komise ze dne 20. 12. 2011 o použití čl. 106 odst. 2 Smlouvy o fungování Evropské unie na státní podporu ve formě vyrovnávací platby za závazek veřejné služby udělené určitým podnikům pověřeným poskytování služeb obecného hospodářského zájmu (2012/21/</w:t>
      </w:r>
      <w:proofErr w:type="gramStart"/>
      <w:r w:rsidRPr="0023197B">
        <w:rPr>
          <w:color w:val="000000"/>
        </w:rPr>
        <w:t xml:space="preserve">EU,  </w:t>
      </w:r>
      <w:proofErr w:type="spellStart"/>
      <w:r w:rsidRPr="0023197B">
        <w:rPr>
          <w:color w:val="000000"/>
        </w:rPr>
        <w:t>Úř</w:t>
      </w:r>
      <w:proofErr w:type="spellEnd"/>
      <w:r w:rsidRPr="0023197B">
        <w:rPr>
          <w:color w:val="000000"/>
        </w:rPr>
        <w:t>.</w:t>
      </w:r>
      <w:proofErr w:type="gramEnd"/>
      <w:r w:rsidRPr="0023197B">
        <w:rPr>
          <w:color w:val="000000"/>
        </w:rPr>
        <w:t xml:space="preserve"> </w:t>
      </w:r>
      <w:proofErr w:type="spellStart"/>
      <w:r w:rsidRPr="0023197B">
        <w:rPr>
          <w:color w:val="000000"/>
        </w:rPr>
        <w:t>věst</w:t>
      </w:r>
      <w:proofErr w:type="spellEnd"/>
      <w:r w:rsidRPr="0023197B">
        <w:rPr>
          <w:color w:val="000000"/>
        </w:rPr>
        <w:t xml:space="preserve">.  L 7, 11. 1. 2012).  </w:t>
      </w:r>
    </w:p>
    <w:p w14:paraId="5F8F5582" w14:textId="77777777" w:rsidR="0023197B" w:rsidRPr="0023197B" w:rsidRDefault="0023197B" w:rsidP="0023197B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/>
        <w:jc w:val="both"/>
        <w:rPr>
          <w:color w:val="000000"/>
        </w:rPr>
      </w:pPr>
      <w:r w:rsidRPr="00DF7F5A">
        <w:t xml:space="preserve">Podpora poskytnutá v rámci tohoto programu je proto považována za veřejnou podporu slučitelnou s vnitřním trhem EU bez nutnosti předchozí notifikace a představuje nedílnou součást vyrovnávací platby hrazené poskytovateli příslušné sociální služby. Příjemce podpory je povinen zajistit, že pořízená investice z poskytnuté dotace bude využívána pro stanovený účel minimálně po stanovenou dobu udržitelnosti.        </w:t>
      </w:r>
    </w:p>
    <w:p w14:paraId="76A12C4E" w14:textId="77777777" w:rsidR="006B33C8" w:rsidRDefault="006B33C8" w:rsidP="006B33C8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  <w:highlight w:val="yellow"/>
        </w:rPr>
      </w:pPr>
    </w:p>
    <w:p w14:paraId="202DB05D" w14:textId="77777777" w:rsidR="006B33C8" w:rsidRPr="006C66C5" w:rsidRDefault="006B33C8" w:rsidP="006B33C8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  <w:highlight w:val="yellow"/>
        </w:rPr>
      </w:pPr>
    </w:p>
    <w:p w14:paraId="13D3955D" w14:textId="77777777" w:rsidR="006B33C8" w:rsidRPr="00006FDE" w:rsidRDefault="006B33C8" w:rsidP="006B33C8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714" w:hanging="430"/>
        <w:jc w:val="both"/>
        <w:rPr>
          <w:b/>
          <w:bCs/>
          <w:color w:val="000000"/>
          <w:u w:val="single"/>
        </w:rPr>
      </w:pPr>
      <w:r w:rsidRPr="00006FDE">
        <w:rPr>
          <w:b/>
          <w:bCs/>
          <w:caps/>
          <w:color w:val="000000"/>
          <w:u w:val="single"/>
        </w:rPr>
        <w:t>Kritéria pro výběr akcí</w:t>
      </w:r>
    </w:p>
    <w:p w14:paraId="3715BF64" w14:textId="4BB052AA" w:rsidR="006B33C8" w:rsidRPr="006C66C5" w:rsidRDefault="006B33C8" w:rsidP="006B33C8">
      <w:pPr>
        <w:spacing w:line="276" w:lineRule="auto"/>
        <w:ind w:left="284" w:hanging="284"/>
        <w:jc w:val="both"/>
        <w:rPr>
          <w:b/>
          <w:color w:val="000000"/>
          <w:highlight w:val="yellow"/>
        </w:rPr>
      </w:pPr>
      <w:r w:rsidRPr="00D03B5E">
        <w:rPr>
          <w:color w:val="000000"/>
        </w:rPr>
        <w:t xml:space="preserve">     Na poskytnutí dotace není právní nárok. Poskytnutí dotace předchází proces posouzen</w:t>
      </w:r>
      <w:r>
        <w:rPr>
          <w:color w:val="000000"/>
        </w:rPr>
        <w:t>í</w:t>
      </w:r>
      <w:r w:rsidRPr="00D03B5E">
        <w:rPr>
          <w:color w:val="000000"/>
        </w:rPr>
        <w:t>, hodnocení a výběru akcí. Proces bude probíhat v souladu s Dokumentací programu a</w:t>
      </w:r>
      <w:r w:rsidR="003E1C68">
        <w:rPr>
          <w:color w:val="000000"/>
        </w:rPr>
        <w:t> </w:t>
      </w:r>
      <w:r w:rsidRPr="00D03B5E">
        <w:rPr>
          <w:color w:val="000000"/>
        </w:rPr>
        <w:t xml:space="preserve">zákonem č. 2018/2000 Sb., o rozpočtových pravidlech a o změně některých souvisejících zákonů (rozpočtová pravidla). </w:t>
      </w:r>
      <w:r w:rsidRPr="00D03B5E">
        <w:rPr>
          <w:b/>
          <w:color w:val="000000"/>
        </w:rPr>
        <w:t xml:space="preserve">Seznam podpořených žádostí o dotaci je omezen alokací výzvy. Zveřejněn bude na </w:t>
      </w:r>
      <w:r w:rsidRPr="00D03B5E">
        <w:rPr>
          <w:color w:val="000000"/>
        </w:rPr>
        <w:t xml:space="preserve">webových stránkách Ministerstva práce a sociálních věcí </w:t>
      </w:r>
      <w:hyperlink r:id="rId10" w:history="1">
        <w:r w:rsidRPr="004F6E74">
          <w:rPr>
            <w:rStyle w:val="Hypertextovodkaz"/>
          </w:rPr>
          <w:t>https://www.mpsv.cz/web/cz/2016-2022-program-013-310-rozvoj-a-obnova-materialne-technicke-zakladny-socialnich-sluzeb</w:t>
        </w:r>
      </w:hyperlink>
      <w:r>
        <w:rPr>
          <w:color w:val="000000"/>
        </w:rPr>
        <w:t xml:space="preserve">.  </w:t>
      </w:r>
    </w:p>
    <w:p w14:paraId="585C386B" w14:textId="77777777" w:rsidR="006B33C8" w:rsidRPr="006C66C5" w:rsidRDefault="006B33C8" w:rsidP="006B33C8">
      <w:pPr>
        <w:spacing w:line="276" w:lineRule="auto"/>
        <w:jc w:val="both"/>
        <w:rPr>
          <w:highlight w:val="yellow"/>
        </w:rPr>
      </w:pPr>
      <w:r w:rsidRPr="006C66C5">
        <w:rPr>
          <w:b/>
          <w:color w:val="000000"/>
          <w:highlight w:val="yellow"/>
        </w:rPr>
        <w:t xml:space="preserve">     </w:t>
      </w:r>
    </w:p>
    <w:p w14:paraId="5F36DE43" w14:textId="539967A2" w:rsidR="006B33C8" w:rsidRDefault="006B33C8" w:rsidP="00952816">
      <w:pPr>
        <w:spacing w:line="276" w:lineRule="auto"/>
        <w:jc w:val="both"/>
      </w:pPr>
      <w:r w:rsidRPr="00D03B5E">
        <w:t xml:space="preserve">     Předloženou žádost o poskytnutí dotace nemůže žadatel během posouzení, hodnocení a</w:t>
      </w:r>
      <w:r w:rsidR="00952816">
        <w:t> </w:t>
      </w:r>
      <w:r w:rsidRPr="00D03B5E">
        <w:t xml:space="preserve">výběru upravovat, či doplňovat, pokud není vyzván k tomu, aby napravil </w:t>
      </w:r>
      <w:r w:rsidRPr="00D03B5E">
        <w:rPr>
          <w:u w:val="double"/>
        </w:rPr>
        <w:t>formální nedostatky</w:t>
      </w:r>
      <w:r w:rsidRPr="00D03B5E">
        <w:rPr>
          <w:u w:val="single"/>
        </w:rPr>
        <w:t>.</w:t>
      </w:r>
      <w:r w:rsidRPr="00D03B5E">
        <w:t xml:space="preserve"> Žadatel upravuje a doplňuje pouze ty části Žádosti nebo přílohy, které zakládají nedostatek formálního charakteru, není oprávněn měnit jiné části, než ke kterým byl vyzván. </w:t>
      </w:r>
    </w:p>
    <w:p w14:paraId="56F9987D" w14:textId="77777777" w:rsidR="006B33C8" w:rsidRDefault="006B33C8" w:rsidP="006B33C8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</w:p>
    <w:p w14:paraId="405BDFAF" w14:textId="77777777" w:rsidR="006B33C8" w:rsidRPr="007B4B8E" w:rsidRDefault="006B33C8" w:rsidP="006B33C8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/>
        <w:jc w:val="both"/>
        <w:rPr>
          <w:b/>
          <w:bCs/>
          <w:u w:val="single"/>
        </w:rPr>
      </w:pPr>
      <w:r w:rsidRPr="007B4B8E">
        <w:rPr>
          <w:b/>
          <w:bCs/>
          <w:u w:val="single"/>
        </w:rPr>
        <w:t xml:space="preserve">Posouzení a hodnocení Žádosti </w:t>
      </w:r>
    </w:p>
    <w:p w14:paraId="1FA1021C" w14:textId="77777777" w:rsidR="006B33C8" w:rsidRPr="00530C10" w:rsidRDefault="006B33C8" w:rsidP="006B33C8">
      <w:pPr>
        <w:numPr>
          <w:ilvl w:val="0"/>
          <w:numId w:val="3"/>
        </w:numPr>
        <w:spacing w:after="120" w:line="276" w:lineRule="auto"/>
        <w:ind w:left="714" w:hanging="357"/>
        <w:rPr>
          <w:u w:val="single"/>
        </w:rPr>
      </w:pPr>
      <w:r w:rsidRPr="00530C10">
        <w:rPr>
          <w:u w:val="single"/>
        </w:rPr>
        <w:t>Věcné posouzení</w:t>
      </w:r>
    </w:p>
    <w:p w14:paraId="7EDAB539" w14:textId="77777777" w:rsidR="006B33C8" w:rsidRPr="00530C10" w:rsidRDefault="006B33C8" w:rsidP="006B33C8">
      <w:pPr>
        <w:spacing w:after="120"/>
        <w:ind w:left="357"/>
        <w:jc w:val="both"/>
      </w:pPr>
      <w:r w:rsidRPr="00530C10">
        <w:t xml:space="preserve">Věcným posouzením se rozumí posouzení žádosti po obsahové stránce. Žádost musí být v souladu s cílem a věcným zaměřením výzvy. Musí být podána oprávněným žadatelem v předepsané formě ve stanoveném termínu a v souladu s podmínkami výzvy. </w:t>
      </w:r>
      <w:bookmarkStart w:id="2" w:name="_Hlk43893720"/>
      <w:r w:rsidRPr="00530C10">
        <w:t xml:space="preserve"> </w:t>
      </w:r>
      <w:bookmarkEnd w:id="2"/>
    </w:p>
    <w:p w14:paraId="27674FBC" w14:textId="77777777" w:rsidR="006B33C8" w:rsidRPr="00530C10" w:rsidRDefault="006B33C8" w:rsidP="006B33C8">
      <w:pPr>
        <w:ind w:left="360"/>
        <w:jc w:val="both"/>
      </w:pPr>
      <w:r w:rsidRPr="00530C10">
        <w:t xml:space="preserve">Pokud Žádost nesplňuje kritéria věcného posouzení, je vyřazena z dalšího procesu hodnocení, bez možnosti zaslání výzvy k doplnění náležitostí. Žadatel je informován formou usnesení, které bude doručeno prostřednictvím datové schránky. </w:t>
      </w:r>
    </w:p>
    <w:p w14:paraId="30DE03FB" w14:textId="77777777" w:rsidR="006B33C8" w:rsidRPr="00530C10" w:rsidRDefault="006B33C8" w:rsidP="006B33C8">
      <w:pPr>
        <w:spacing w:line="276" w:lineRule="auto"/>
        <w:ind w:left="360"/>
      </w:pPr>
    </w:p>
    <w:p w14:paraId="504B8D46" w14:textId="77777777" w:rsidR="006B33C8" w:rsidRPr="00530C10" w:rsidRDefault="006B33C8" w:rsidP="006B33C8">
      <w:pPr>
        <w:numPr>
          <w:ilvl w:val="0"/>
          <w:numId w:val="3"/>
        </w:numPr>
        <w:spacing w:after="120" w:line="276" w:lineRule="auto"/>
        <w:ind w:left="714" w:hanging="357"/>
        <w:rPr>
          <w:u w:val="single"/>
        </w:rPr>
      </w:pPr>
      <w:r w:rsidRPr="00530C10">
        <w:rPr>
          <w:u w:val="single"/>
        </w:rPr>
        <w:t>Formální náležitosti</w:t>
      </w:r>
    </w:p>
    <w:p w14:paraId="7D778F24" w14:textId="4BE9A395" w:rsidR="006B33C8" w:rsidRPr="00530C10" w:rsidRDefault="006B33C8" w:rsidP="006B33C8">
      <w:pPr>
        <w:spacing w:after="120"/>
        <w:ind w:left="357"/>
        <w:jc w:val="both"/>
      </w:pPr>
      <w:r w:rsidRPr="00530C10">
        <w:t xml:space="preserve">Formálním posouzením se rozumí posouzení formálních požadavků, což je podepsání žádosti statutárním zástupcem žadatele, případně osobou k podpisu pověřenou na základě plné moci a připojení všech požadovaných příloh žádosti (Rozhodnutí o registraci poskytovatele sociálních služeb dle zákona č. 108/2006 Sb., o sociálních službách, ve znění pozdějších předpisů, Prohlášení žadatele, </w:t>
      </w:r>
      <w:r w:rsidR="002A35BB">
        <w:t>P</w:t>
      </w:r>
      <w:r w:rsidR="001E6E06">
        <w:t xml:space="preserve">ověření </w:t>
      </w:r>
      <w:r w:rsidR="00893CC4">
        <w:t xml:space="preserve">k </w:t>
      </w:r>
      <w:r w:rsidR="001E6E06">
        <w:t>výkon</w:t>
      </w:r>
      <w:r w:rsidR="00893CC4">
        <w:t>u</w:t>
      </w:r>
      <w:r w:rsidR="001E6E06">
        <w:t xml:space="preserve"> služby obecného hospodářského zájmu,</w:t>
      </w:r>
      <w:r w:rsidRPr="00530C10">
        <w:t xml:space="preserve"> Investiční záměr,</w:t>
      </w:r>
      <w:r w:rsidR="001E6E06">
        <w:t xml:space="preserve"> Požárně bezpečnostní řešení</w:t>
      </w:r>
      <w:r w:rsidR="001E6E06">
        <w:rPr>
          <w:rStyle w:val="Znakapoznpodarou"/>
        </w:rPr>
        <w:footnoteReference w:id="4"/>
      </w:r>
      <w:r w:rsidRPr="00530C10">
        <w:t xml:space="preserve"> Indikativní rozpočet). Akceptovány budou pouze přílohy zveřejněné poskytovatelem dotace.</w:t>
      </w:r>
    </w:p>
    <w:p w14:paraId="6EBB5AAD" w14:textId="77777777" w:rsidR="006B33C8" w:rsidRPr="0023197B" w:rsidRDefault="006B33C8" w:rsidP="006B33C8">
      <w:pPr>
        <w:ind w:left="360"/>
        <w:jc w:val="both"/>
        <w:rPr>
          <w:b/>
          <w:bCs/>
        </w:rPr>
      </w:pPr>
      <w:r w:rsidRPr="0023197B">
        <w:rPr>
          <w:b/>
          <w:bCs/>
        </w:rPr>
        <w:t xml:space="preserve">Nesplní-li Žádost při kontrole formálních náležitostí jedno či více kritérií, je žadatel vyzván k doplnění Žádosti. Pokud žadatel </w:t>
      </w:r>
      <w:proofErr w:type="gramStart"/>
      <w:r w:rsidRPr="0023197B">
        <w:rPr>
          <w:b/>
          <w:bCs/>
        </w:rPr>
        <w:t>nedoloží</w:t>
      </w:r>
      <w:proofErr w:type="gramEnd"/>
      <w:r w:rsidRPr="0023197B">
        <w:rPr>
          <w:b/>
          <w:bCs/>
        </w:rPr>
        <w:t xml:space="preserve"> požadované doplnění Žádosti, bude Žádost vyřazena z dalšího hodnocení.</w:t>
      </w:r>
    </w:p>
    <w:p w14:paraId="24928FC4" w14:textId="77777777" w:rsidR="006B33C8" w:rsidRDefault="006B33C8" w:rsidP="006B33C8">
      <w:pPr>
        <w:spacing w:line="276" w:lineRule="auto"/>
        <w:ind w:left="360"/>
      </w:pPr>
    </w:p>
    <w:p w14:paraId="422F44E0" w14:textId="77777777" w:rsidR="002A35BB" w:rsidRDefault="002A35BB" w:rsidP="006B33C8">
      <w:pPr>
        <w:spacing w:line="276" w:lineRule="auto"/>
        <w:ind w:left="360"/>
      </w:pPr>
    </w:p>
    <w:p w14:paraId="74A62F5C" w14:textId="77777777" w:rsidR="002A35BB" w:rsidRPr="00530C10" w:rsidRDefault="002A35BB" w:rsidP="006B33C8">
      <w:pPr>
        <w:spacing w:line="276" w:lineRule="auto"/>
        <w:ind w:left="360"/>
      </w:pPr>
    </w:p>
    <w:p w14:paraId="25A221DB" w14:textId="77777777" w:rsidR="006B33C8" w:rsidRPr="00530C10" w:rsidRDefault="006B33C8" w:rsidP="006B33C8">
      <w:pPr>
        <w:ind w:left="360"/>
        <w:jc w:val="both"/>
      </w:pPr>
    </w:p>
    <w:p w14:paraId="57F98541" w14:textId="77777777" w:rsidR="006B33C8" w:rsidRPr="00CA3AC5" w:rsidRDefault="006B33C8" w:rsidP="00CA3AC5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CA3AC5">
        <w:rPr>
          <w:rFonts w:ascii="Times New Roman" w:hAnsi="Times New Roman"/>
          <w:sz w:val="24"/>
          <w:szCs w:val="24"/>
          <w:u w:val="single"/>
        </w:rPr>
        <w:t>Technicko-ekonomické posouzení I</w:t>
      </w:r>
    </w:p>
    <w:p w14:paraId="5547143D" w14:textId="24B3172D" w:rsidR="006B33C8" w:rsidRPr="00CA3AC5" w:rsidRDefault="006B33C8" w:rsidP="006B33C8">
      <w:pPr>
        <w:ind w:left="357"/>
        <w:jc w:val="both"/>
      </w:pPr>
      <w:r w:rsidRPr="00CA3AC5">
        <w:t xml:space="preserve">Předmětem </w:t>
      </w:r>
      <w:proofErr w:type="spellStart"/>
      <w:proofErr w:type="gramStart"/>
      <w:r w:rsidRPr="00CA3AC5">
        <w:t>technicko</w:t>
      </w:r>
      <w:proofErr w:type="spellEnd"/>
      <w:r w:rsidR="00CA3AC5">
        <w:t xml:space="preserve"> </w:t>
      </w:r>
      <w:r w:rsidRPr="00CA3AC5">
        <w:t>-</w:t>
      </w:r>
      <w:r w:rsidR="00CA3AC5">
        <w:t xml:space="preserve"> </w:t>
      </w:r>
      <w:r w:rsidRPr="00CA3AC5">
        <w:t>ekonomického</w:t>
      </w:r>
      <w:proofErr w:type="gramEnd"/>
      <w:r w:rsidRPr="00CA3AC5">
        <w:t xml:space="preserve"> posouzení I je posouzení podílu nákladů přípravy a</w:t>
      </w:r>
      <w:r w:rsidR="00CA3AC5" w:rsidRPr="00CA3AC5">
        <w:t> </w:t>
      </w:r>
      <w:r w:rsidRPr="00CA3AC5">
        <w:t>zabezpečení akce k celkovým nákladům akce</w:t>
      </w:r>
      <w:r w:rsidR="00CA3AC5" w:rsidRPr="00CA3AC5">
        <w:t xml:space="preserve">. </w:t>
      </w:r>
      <w:r w:rsidRPr="00CA3AC5">
        <w:t xml:space="preserve">Nenaplnění </w:t>
      </w:r>
      <w:r w:rsidR="00CA3AC5" w:rsidRPr="00CA3AC5">
        <w:t xml:space="preserve">tohoto kritéria </w:t>
      </w:r>
      <w:r w:rsidRPr="00CA3AC5">
        <w:t>je důvodem pro vyřazení žádosti z hodnocení, bez možnosti zaslání výzvy k doplnění náležitostí. Žadatel je</w:t>
      </w:r>
      <w:r w:rsidR="00CA3AC5">
        <w:t> </w:t>
      </w:r>
      <w:r w:rsidRPr="00CA3AC5">
        <w:t xml:space="preserve">informován formou usnesení, které bude doručeno prostřednictvím datové schránky. </w:t>
      </w:r>
    </w:p>
    <w:p w14:paraId="22E0467F" w14:textId="77777777" w:rsidR="006B33C8" w:rsidRPr="00530C10" w:rsidRDefault="006B33C8" w:rsidP="006B33C8">
      <w:pPr>
        <w:jc w:val="both"/>
        <w:rPr>
          <w:u w:val="single"/>
        </w:rPr>
      </w:pPr>
    </w:p>
    <w:p w14:paraId="5F233050" w14:textId="77777777" w:rsidR="006B33C8" w:rsidRPr="00530C10" w:rsidRDefault="006B33C8" w:rsidP="006B33C8">
      <w:pPr>
        <w:ind w:left="357"/>
        <w:jc w:val="both"/>
        <w:rPr>
          <w:u w:val="single"/>
        </w:rPr>
      </w:pPr>
    </w:p>
    <w:p w14:paraId="640151C4" w14:textId="77777777" w:rsidR="006B33C8" w:rsidRPr="00CA3AC5" w:rsidRDefault="006B33C8" w:rsidP="00CA3AC5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CA3AC5">
        <w:rPr>
          <w:rFonts w:ascii="Times New Roman" w:hAnsi="Times New Roman"/>
          <w:sz w:val="24"/>
          <w:szCs w:val="24"/>
          <w:u w:val="single"/>
        </w:rPr>
        <w:t>Technicko-ekonomické posouzení II</w:t>
      </w:r>
    </w:p>
    <w:p w14:paraId="2B68BD65" w14:textId="208D3591" w:rsidR="006B33C8" w:rsidRPr="00CA3AC5" w:rsidRDefault="006B33C8" w:rsidP="006B33C8">
      <w:pPr>
        <w:ind w:left="357"/>
        <w:jc w:val="both"/>
      </w:pPr>
      <w:r w:rsidRPr="00CA3AC5">
        <w:t>Předmětem posouzení technicko-ekonomického II je připravenost akce, limit způsobilých výdajů na lůžko</w:t>
      </w:r>
      <w:r w:rsidR="00CA3AC5" w:rsidRPr="00CA3AC5">
        <w:t xml:space="preserve"> a kapacita zařízení. </w:t>
      </w:r>
      <w:r w:rsidRPr="00CA3AC5">
        <w:t>Nenaplnění jednoho nebo více hodnotících technicko-ekonomických kritérií II není důvodem pro vyřazení žádosti z hodnocení.</w:t>
      </w:r>
    </w:p>
    <w:p w14:paraId="6C368383" w14:textId="77777777" w:rsidR="006B33C8" w:rsidRPr="00530C10" w:rsidRDefault="006B33C8" w:rsidP="006B33C8">
      <w:pPr>
        <w:ind w:left="357"/>
        <w:jc w:val="both"/>
        <w:rPr>
          <w:u w:val="single"/>
        </w:rPr>
      </w:pPr>
      <w:r w:rsidRPr="00530C10">
        <w:rPr>
          <w:u w:val="single"/>
        </w:rPr>
        <w:t xml:space="preserve"> </w:t>
      </w:r>
    </w:p>
    <w:p w14:paraId="02601ECC" w14:textId="77777777" w:rsidR="006B33C8" w:rsidRPr="00530C10" w:rsidRDefault="006B33C8" w:rsidP="006B33C8">
      <w:pPr>
        <w:numPr>
          <w:ilvl w:val="0"/>
          <w:numId w:val="3"/>
        </w:numPr>
        <w:spacing w:after="120" w:line="276" w:lineRule="auto"/>
        <w:ind w:left="714" w:hanging="357"/>
        <w:rPr>
          <w:u w:val="single"/>
        </w:rPr>
      </w:pPr>
      <w:r w:rsidRPr="00530C10">
        <w:rPr>
          <w:u w:val="single"/>
        </w:rPr>
        <w:t>Posouzení sociálního hlediska a materiálně technického standardu</w:t>
      </w:r>
    </w:p>
    <w:p w14:paraId="3C8A224B" w14:textId="25CA9FBF" w:rsidR="006B33C8" w:rsidRPr="00530C10" w:rsidRDefault="006B33C8" w:rsidP="006B33C8">
      <w:pPr>
        <w:spacing w:line="276" w:lineRule="auto"/>
        <w:ind w:left="284"/>
        <w:jc w:val="both"/>
      </w:pPr>
      <w:r w:rsidRPr="00530C10">
        <w:t xml:space="preserve">V rámci hodnocení sociálního hlediska je posuzovaná </w:t>
      </w:r>
      <w:r w:rsidR="00133B95">
        <w:t xml:space="preserve">specifická skupina a </w:t>
      </w:r>
      <w:r w:rsidRPr="00530C10">
        <w:t>plnění doporučeného postupu č. 2/2016 Materiálně-technický standard (dále jen „MTS“) pro služby sociální péče poskytované pobytovou formou.</w:t>
      </w:r>
    </w:p>
    <w:p w14:paraId="1A527B35" w14:textId="77777777" w:rsidR="006B33C8" w:rsidRPr="00530C10" w:rsidRDefault="006B33C8" w:rsidP="006B33C8">
      <w:pPr>
        <w:ind w:left="284"/>
        <w:jc w:val="both"/>
        <w:rPr>
          <w:rFonts w:eastAsia="Calibri"/>
          <w:b/>
          <w:sz w:val="20"/>
          <w:szCs w:val="20"/>
        </w:rPr>
      </w:pPr>
    </w:p>
    <w:p w14:paraId="694D5035" w14:textId="334619EE" w:rsidR="006B33C8" w:rsidRPr="0075542C" w:rsidRDefault="006B33C8" w:rsidP="006B33C8">
      <w:pPr>
        <w:ind w:left="284"/>
        <w:jc w:val="both"/>
        <w:rPr>
          <w:b/>
          <w:bCs/>
        </w:rPr>
      </w:pPr>
      <w:r w:rsidRPr="0075542C">
        <w:rPr>
          <w:b/>
          <w:bCs/>
        </w:rPr>
        <w:t xml:space="preserve">Nenaplnění jednoho nebo více hodnotících kritérií v rámci </w:t>
      </w:r>
      <w:r w:rsidRPr="0075542C">
        <w:rPr>
          <w:b/>
          <w:bCs/>
          <w:u w:val="single"/>
        </w:rPr>
        <w:t xml:space="preserve">MTS </w:t>
      </w:r>
      <w:r w:rsidR="0075542C" w:rsidRPr="0075542C">
        <w:rPr>
          <w:b/>
          <w:bCs/>
          <w:u w:val="single"/>
        </w:rPr>
        <w:t>není</w:t>
      </w:r>
      <w:r w:rsidRPr="0075542C">
        <w:rPr>
          <w:b/>
          <w:bCs/>
        </w:rPr>
        <w:t xml:space="preserve"> důvodem pro vyřazení žádosti z</w:t>
      </w:r>
      <w:r w:rsidR="0075542C" w:rsidRPr="0075542C">
        <w:rPr>
          <w:b/>
          <w:bCs/>
        </w:rPr>
        <w:t> </w:t>
      </w:r>
      <w:r w:rsidRPr="0075542C">
        <w:rPr>
          <w:b/>
          <w:bCs/>
        </w:rPr>
        <w:t>hodnocení</w:t>
      </w:r>
      <w:r w:rsidR="0075542C" w:rsidRPr="0075542C">
        <w:rPr>
          <w:b/>
          <w:bCs/>
        </w:rPr>
        <w:t xml:space="preserve">. </w:t>
      </w:r>
      <w:r w:rsidRPr="0075542C">
        <w:rPr>
          <w:b/>
          <w:bCs/>
        </w:rPr>
        <w:t xml:space="preserve"> </w:t>
      </w:r>
    </w:p>
    <w:p w14:paraId="560AE4AF" w14:textId="77777777" w:rsidR="006B33C8" w:rsidRPr="00530C10" w:rsidRDefault="006B33C8" w:rsidP="006B33C8">
      <w:pPr>
        <w:spacing w:line="276" w:lineRule="auto"/>
        <w:ind w:left="284"/>
        <w:jc w:val="both"/>
        <w:rPr>
          <w:color w:val="000000"/>
        </w:rPr>
      </w:pPr>
    </w:p>
    <w:p w14:paraId="7AF3E8D5" w14:textId="7B1184CF" w:rsidR="006B33C8" w:rsidRPr="00530C10" w:rsidRDefault="006B33C8" w:rsidP="006B33C8">
      <w:pPr>
        <w:spacing w:line="276" w:lineRule="auto"/>
        <w:ind w:left="284"/>
        <w:jc w:val="both"/>
        <w:rPr>
          <w:color w:val="000000"/>
        </w:rPr>
      </w:pPr>
      <w:r w:rsidRPr="00530C10">
        <w:rPr>
          <w:noProof/>
          <w:color w:val="000000"/>
        </w:rPr>
        <w:drawing>
          <wp:anchor distT="0" distB="0" distL="114300" distR="114300" simplePos="0" relativeHeight="251662336" behindDoc="0" locked="1" layoutInCell="1" allowOverlap="1" wp14:anchorId="2AE6B897" wp14:editId="3F13F101">
            <wp:simplePos x="0" y="0"/>
            <wp:positionH relativeFrom="page">
              <wp:posOffset>0</wp:posOffset>
            </wp:positionH>
            <wp:positionV relativeFrom="page">
              <wp:posOffset>2540</wp:posOffset>
            </wp:positionV>
            <wp:extent cx="677545" cy="8258810"/>
            <wp:effectExtent l="0" t="0" r="8255" b="889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0C10">
        <w:rPr>
          <w:color w:val="000000"/>
        </w:rPr>
        <w:t xml:space="preserve">Jednotlivá posuzovaná kritéria jsou uvedená v příloze č. 1 této výzvy. Podrobnější informace o posouzení, hodnocení a výběru jsou uvedeny v Dokumentaci programu na webu </w:t>
      </w:r>
      <w:hyperlink r:id="rId11" w:history="1">
        <w:r w:rsidRPr="00530C10">
          <w:rPr>
            <w:rStyle w:val="Hypertextovodkaz"/>
          </w:rPr>
          <w:t>https://www.mpsv.cz/web/cz/dokumentace-programu-prilohy-013-310</w:t>
        </w:r>
      </w:hyperlink>
      <w:r w:rsidRPr="00530C10">
        <w:rPr>
          <w:color w:val="000000"/>
        </w:rPr>
        <w:t xml:space="preserve">. </w:t>
      </w:r>
    </w:p>
    <w:p w14:paraId="7A383CB8" w14:textId="77777777" w:rsidR="006B33C8" w:rsidRPr="00530C10" w:rsidRDefault="006B33C8" w:rsidP="006B33C8">
      <w:pPr>
        <w:spacing w:line="276" w:lineRule="auto"/>
        <w:ind w:left="300"/>
        <w:jc w:val="both"/>
      </w:pPr>
    </w:p>
    <w:p w14:paraId="5A7E5D19" w14:textId="33C9249F" w:rsidR="006B33C8" w:rsidRPr="00530C10" w:rsidRDefault="006B33C8" w:rsidP="006B33C8">
      <w:pPr>
        <w:spacing w:line="276" w:lineRule="auto"/>
        <w:ind w:left="300"/>
        <w:jc w:val="both"/>
      </w:pPr>
      <w:r w:rsidRPr="00530C10">
        <w:t>Pokud Žádost nesplňuje kritéria věcného posouzení je vyřazena z dalšího procesu hodnocení. Žadatel je informován formou usnesení.</w:t>
      </w:r>
    </w:p>
    <w:p w14:paraId="3CC66478" w14:textId="77777777" w:rsidR="006B33C8" w:rsidRPr="00530C10" w:rsidRDefault="006B33C8" w:rsidP="006B33C8">
      <w:pPr>
        <w:spacing w:line="276" w:lineRule="auto"/>
        <w:ind w:left="300"/>
        <w:jc w:val="both"/>
      </w:pPr>
    </w:p>
    <w:p w14:paraId="22092803" w14:textId="6F0A399B" w:rsidR="006B33C8" w:rsidRDefault="006B33C8" w:rsidP="006B33C8">
      <w:pPr>
        <w:spacing w:line="276" w:lineRule="auto"/>
        <w:ind w:left="284"/>
        <w:jc w:val="both"/>
        <w:rPr>
          <w:color w:val="000000"/>
          <w:highlight w:val="yellow"/>
        </w:rPr>
      </w:pPr>
      <w:r w:rsidRPr="00626253">
        <w:rPr>
          <w:noProof/>
          <w:color w:val="000000"/>
        </w:rPr>
        <w:drawing>
          <wp:anchor distT="0" distB="0" distL="114300" distR="114300" simplePos="0" relativeHeight="251660288" behindDoc="0" locked="1" layoutInCell="1" allowOverlap="1" wp14:anchorId="704454F1" wp14:editId="40148A4B">
            <wp:simplePos x="0" y="0"/>
            <wp:positionH relativeFrom="page">
              <wp:posOffset>0</wp:posOffset>
            </wp:positionH>
            <wp:positionV relativeFrom="page">
              <wp:posOffset>2540</wp:posOffset>
            </wp:positionV>
            <wp:extent cx="677545" cy="8258810"/>
            <wp:effectExtent l="0" t="0" r="8255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253">
        <w:rPr>
          <w:color w:val="000000"/>
        </w:rPr>
        <w:t>Podrobnější informace posouzení, hodnocení a výběru jsou uvedeny v Dokumentaci programu</w:t>
      </w:r>
      <w:r w:rsidRPr="000D72AD">
        <w:rPr>
          <w:color w:val="000000"/>
        </w:rPr>
        <w:t xml:space="preserve"> webu </w:t>
      </w:r>
      <w:hyperlink r:id="rId12" w:history="1">
        <w:r w:rsidRPr="00212A2C">
          <w:rPr>
            <w:rStyle w:val="Hypertextovodkaz"/>
          </w:rPr>
          <w:t>https://www.mpsv.cz/web/cz/dokumentace-programu-prilohy-013-310</w:t>
        </w:r>
      </w:hyperlink>
      <w:r>
        <w:rPr>
          <w:rStyle w:val="Hypertextovodkaz"/>
        </w:rPr>
        <w:t>.</w:t>
      </w:r>
      <w:r w:rsidRPr="006C66C5">
        <w:rPr>
          <w:color w:val="000000"/>
          <w:highlight w:val="yellow"/>
        </w:rPr>
        <w:t xml:space="preserve"> </w:t>
      </w:r>
    </w:p>
    <w:p w14:paraId="5450BB74" w14:textId="77777777" w:rsidR="006B33C8" w:rsidRDefault="006B33C8" w:rsidP="006B33C8">
      <w:pPr>
        <w:spacing w:line="276" w:lineRule="auto"/>
        <w:ind w:left="284"/>
        <w:jc w:val="both"/>
        <w:rPr>
          <w:color w:val="000000"/>
          <w:highlight w:val="yellow"/>
        </w:rPr>
      </w:pPr>
    </w:p>
    <w:p w14:paraId="448CCEEA" w14:textId="77777777" w:rsidR="006B33C8" w:rsidRDefault="006B33C8" w:rsidP="006B33C8">
      <w:pPr>
        <w:spacing w:line="276" w:lineRule="auto"/>
        <w:jc w:val="both"/>
        <w:rPr>
          <w:b/>
          <w:bCs/>
          <w:caps/>
          <w:color w:val="000000"/>
        </w:rPr>
      </w:pPr>
      <w:r w:rsidRPr="003E037A">
        <w:rPr>
          <w:b/>
          <w:bCs/>
          <w:caps/>
          <w:color w:val="000000"/>
        </w:rPr>
        <w:t xml:space="preserve">   </w:t>
      </w:r>
    </w:p>
    <w:p w14:paraId="68EACF4E" w14:textId="77777777" w:rsidR="006B33C8" w:rsidRPr="00006FDE" w:rsidRDefault="006B33C8" w:rsidP="006B33C8">
      <w:pPr>
        <w:numPr>
          <w:ilvl w:val="0"/>
          <w:numId w:val="4"/>
        </w:numPr>
        <w:spacing w:after="120" w:line="276" w:lineRule="auto"/>
        <w:jc w:val="both"/>
        <w:rPr>
          <w:b/>
          <w:bCs/>
          <w:caps/>
          <w:color w:val="000000"/>
          <w:u w:val="single"/>
        </w:rPr>
      </w:pPr>
      <w:r>
        <w:rPr>
          <w:b/>
          <w:bCs/>
          <w:caps/>
          <w:color w:val="000000"/>
        </w:rPr>
        <w:tab/>
      </w:r>
      <w:r w:rsidRPr="00006FDE">
        <w:rPr>
          <w:b/>
          <w:bCs/>
          <w:caps/>
          <w:color w:val="000000"/>
          <w:u w:val="single"/>
        </w:rPr>
        <w:t>Forma a způsob podání žádosti o poskytnutí dotace</w:t>
      </w:r>
    </w:p>
    <w:p w14:paraId="131FDD8C" w14:textId="66AEDD68" w:rsidR="006B33C8" w:rsidRPr="007C7DF5" w:rsidRDefault="006B33C8" w:rsidP="003125B8">
      <w:pPr>
        <w:spacing w:line="276" w:lineRule="auto"/>
        <w:ind w:left="240"/>
        <w:jc w:val="both"/>
        <w:rPr>
          <w:sz w:val="22"/>
          <w:szCs w:val="22"/>
        </w:rPr>
      </w:pPr>
      <w:r w:rsidRPr="007C7DF5">
        <w:t xml:space="preserve">Elektronické podání prostřednictvím IS EDS na adrese: </w:t>
      </w:r>
      <w:hyperlink r:id="rId13" w:history="1">
        <w:r w:rsidRPr="007C7DF5">
          <w:rPr>
            <w:rStyle w:val="Hypertextovodkaz"/>
          </w:rPr>
          <w:t>https://isprofin.mfcr.cz/rispf</w:t>
        </w:r>
      </w:hyperlink>
      <w:r w:rsidRPr="007C7DF5">
        <w:t xml:space="preserve">. Povinné </w:t>
      </w:r>
      <w:r>
        <w:t xml:space="preserve"> </w:t>
      </w:r>
      <w:r w:rsidRPr="007C7DF5">
        <w:t xml:space="preserve">    přílohy žádosti o dotaci jsou dostupné z</w:t>
      </w:r>
      <w:r w:rsidR="00952816">
        <w:t xml:space="preserve"> </w:t>
      </w:r>
      <w:hyperlink r:id="rId14" w:history="1">
        <w:r w:rsidR="00952816" w:rsidRPr="00FB69F6">
          <w:rPr>
            <w:rStyle w:val="Hypertextovodkaz"/>
          </w:rPr>
          <w:t>https://www.mpsv.cz/web/cz/vyzvy-programu-013-310</w:t>
        </w:r>
      </w:hyperlink>
      <w:r w:rsidRPr="007C7DF5">
        <w:t>.</w:t>
      </w:r>
      <w:r w:rsidR="00952816">
        <w:t xml:space="preserve"> </w:t>
      </w:r>
      <w:r>
        <w:t xml:space="preserve"> </w:t>
      </w:r>
    </w:p>
    <w:p w14:paraId="48830127" w14:textId="77777777" w:rsidR="006B33C8" w:rsidRDefault="006B33C8" w:rsidP="006B33C8">
      <w:pPr>
        <w:pStyle w:val="odstavec"/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  <w:highlight w:val="yellow"/>
        </w:rPr>
      </w:pPr>
      <w:r w:rsidRPr="006C66C5">
        <w:rPr>
          <w:rFonts w:ascii="Times New Roman" w:hAnsi="Times New Roman" w:cs="Times New Roman"/>
          <w:sz w:val="24"/>
          <w:szCs w:val="24"/>
          <w:highlight w:val="yellow"/>
        </w:rPr>
        <w:t xml:space="preserve">   </w:t>
      </w:r>
    </w:p>
    <w:p w14:paraId="1A756D14" w14:textId="77777777" w:rsidR="006B33C8" w:rsidRPr="00EA5095" w:rsidRDefault="006B33C8" w:rsidP="006B33C8">
      <w:pPr>
        <w:pStyle w:val="Podnadpis"/>
        <w:spacing w:after="120" w:line="276" w:lineRule="auto"/>
        <w:ind w:firstLine="284"/>
        <w:rPr>
          <w:rFonts w:ascii="Times New Roman" w:hAnsi="Times New Roman"/>
          <w:bCs/>
          <w:iCs w:val="0"/>
          <w:spacing w:val="0"/>
          <w:sz w:val="24"/>
        </w:rPr>
      </w:pPr>
      <w:r w:rsidRPr="00EA5095">
        <w:rPr>
          <w:rFonts w:ascii="Times New Roman" w:hAnsi="Times New Roman"/>
          <w:bCs/>
          <w:iCs w:val="0"/>
          <w:spacing w:val="0"/>
          <w:sz w:val="24"/>
        </w:rPr>
        <w:t>Způsob podání</w:t>
      </w:r>
      <w:r>
        <w:rPr>
          <w:rFonts w:ascii="Times New Roman" w:hAnsi="Times New Roman"/>
          <w:bCs/>
          <w:iCs w:val="0"/>
          <w:spacing w:val="0"/>
          <w:sz w:val="24"/>
        </w:rPr>
        <w:t xml:space="preserve"> </w:t>
      </w:r>
    </w:p>
    <w:p w14:paraId="25E64AD8" w14:textId="77777777" w:rsidR="006B33C8" w:rsidRPr="00D03B5E" w:rsidRDefault="006B33C8" w:rsidP="006B33C8">
      <w:pPr>
        <w:spacing w:line="276" w:lineRule="auto"/>
        <w:ind w:left="284"/>
        <w:jc w:val="both"/>
      </w:pPr>
      <w:r w:rsidRPr="00D03B5E">
        <w:t xml:space="preserve">Žádost o poskytnutí dotace (dále jen „Žádost“), včetně povinných příloh, musí být podána prostřednictvím IS EDS a následně doručena prostřednictvím IS datových schránek (ve lhůtě </w:t>
      </w:r>
      <w:r w:rsidRPr="007C7DF5">
        <w:rPr>
          <w:b/>
          <w:u w:val="single"/>
        </w:rPr>
        <w:t>do 5 kalendářních dnů</w:t>
      </w:r>
      <w:r w:rsidRPr="00D03B5E">
        <w:t xml:space="preserve"> od podání elektronické žádosti v IS EDS) na adresu datová schránka: sc9aavg, MPSV, Na Poříčním právu 1, 128 01 Praha 2, </w:t>
      </w:r>
      <w:r w:rsidRPr="007C7DF5">
        <w:rPr>
          <w:b/>
          <w:u w:val="single"/>
        </w:rPr>
        <w:t>k rukám odboru 61</w:t>
      </w:r>
      <w:r>
        <w:t>.</w:t>
      </w:r>
      <w:r w:rsidRPr="00D03B5E">
        <w:t xml:space="preserve"> Pro určení termínu doručení žádosti je rozhodující doručení do datové schránky podatelny MPSV. Jiný způsob doručení nebude akceptován. Pro žadatele vyplývá povinnost zřízení datové schránky.</w:t>
      </w:r>
    </w:p>
    <w:p w14:paraId="0ED20B40" w14:textId="77777777" w:rsidR="006B33C8" w:rsidRPr="00D03B5E" w:rsidRDefault="006B33C8" w:rsidP="006B33C8">
      <w:pPr>
        <w:pStyle w:val="odstavec"/>
        <w:spacing w:after="0" w:line="276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</w:p>
    <w:p w14:paraId="11077E64" w14:textId="461B95D1" w:rsidR="006B33C8" w:rsidRPr="00F2547C" w:rsidRDefault="006B33C8" w:rsidP="006B33C8">
      <w:pPr>
        <w:pStyle w:val="Podnadpis"/>
        <w:spacing w:after="120" w:line="276" w:lineRule="auto"/>
        <w:ind w:firstLine="284"/>
        <w:rPr>
          <w:rFonts w:ascii="Times New Roman" w:hAnsi="Times New Roman"/>
          <w:bCs/>
          <w:iCs w:val="0"/>
          <w:spacing w:val="0"/>
          <w:sz w:val="24"/>
        </w:rPr>
      </w:pPr>
      <w:r w:rsidRPr="00F2547C">
        <w:rPr>
          <w:rFonts w:ascii="Times New Roman" w:hAnsi="Times New Roman"/>
          <w:bCs/>
          <w:iCs w:val="0"/>
          <w:spacing w:val="0"/>
          <w:sz w:val="24"/>
        </w:rPr>
        <w:t>Forma podání</w:t>
      </w:r>
    </w:p>
    <w:p w14:paraId="67887906" w14:textId="77777777" w:rsidR="006B33C8" w:rsidRPr="00D03B5E" w:rsidRDefault="006B33C8" w:rsidP="006B33C8">
      <w:pPr>
        <w:spacing w:line="276" w:lineRule="auto"/>
        <w:ind w:left="284"/>
        <w:jc w:val="both"/>
      </w:pPr>
      <w:r w:rsidRPr="00D03B5E">
        <w:t>Žádost, včetně povinných příloh</w:t>
      </w:r>
      <w:r>
        <w:rPr>
          <w:rStyle w:val="Znakapoznpodarou"/>
        </w:rPr>
        <w:footnoteReference w:id="5"/>
      </w:r>
      <w:r w:rsidRPr="00D03B5E">
        <w:t>, musí být podána elektronicky prostřednictvím IS EDS a</w:t>
      </w:r>
      <w:r>
        <w:t> </w:t>
      </w:r>
      <w:r w:rsidRPr="00D03B5E">
        <w:t xml:space="preserve">následně ve stanoveném termínu do 5 kalendářních dnů od podání v IS EDS doručena prostřednictvím IS datových schránek na MPSV. </w:t>
      </w:r>
      <w:r w:rsidRPr="00D03B5E">
        <w:rPr>
          <w:u w:val="double"/>
        </w:rPr>
        <w:t>Tištěná verze Žádosti, musí být identická s elektronickou verzí (tj. vygenerovaná z IS EDS), přičemž v případě odlišností nebude Žádost akceptována a bude vyřazena jako nepodaná</w:t>
      </w:r>
      <w:r w:rsidRPr="00D03B5E">
        <w:t>. Tištěná verze Žádosti bude podána bez příloh a</w:t>
      </w:r>
      <w:r>
        <w:t> </w:t>
      </w:r>
      <w:r w:rsidRPr="00D03B5E">
        <w:t>potvrzuje elektronické podání do IS EDS. Žádost podepisuje statutární zástupce žadatele, případně osoba k podpisu pověřená na základě plné moci</w:t>
      </w:r>
      <w:r>
        <w:rPr>
          <w:rStyle w:val="Znakapoznpodarou"/>
        </w:rPr>
        <w:footnoteReference w:id="6"/>
      </w:r>
      <w:r>
        <w:t xml:space="preserve">. </w:t>
      </w:r>
      <w:r w:rsidRPr="00D03B5E">
        <w:t>Plná moc musí obsahovat informace kdo je kým pověřen, co je předmětem a v jakém rozsahu, dobu účinnosti a zániku.</w:t>
      </w:r>
    </w:p>
    <w:p w14:paraId="7997CBF2" w14:textId="7A370B6E" w:rsidR="006B33C8" w:rsidRDefault="006B33C8" w:rsidP="006B33C8">
      <w:pPr>
        <w:pStyle w:val="odstavec"/>
        <w:spacing w:after="0" w:line="276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</w:p>
    <w:p w14:paraId="2CBE7EB0" w14:textId="230EE601" w:rsidR="00952816" w:rsidRDefault="00952816" w:rsidP="006B33C8">
      <w:pPr>
        <w:pStyle w:val="odstavec"/>
        <w:spacing w:after="0" w:line="276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</w:p>
    <w:p w14:paraId="0D9A7375" w14:textId="77777777" w:rsidR="00952816" w:rsidRPr="00D03B5E" w:rsidRDefault="00952816" w:rsidP="006B33C8">
      <w:pPr>
        <w:pStyle w:val="odstavec"/>
        <w:spacing w:after="0" w:line="276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</w:p>
    <w:p w14:paraId="4F77EAEA" w14:textId="77777777" w:rsidR="006B33C8" w:rsidRPr="0023197B" w:rsidRDefault="006B33C8" w:rsidP="006B33C8">
      <w:pPr>
        <w:numPr>
          <w:ilvl w:val="0"/>
          <w:numId w:val="4"/>
        </w:numPr>
        <w:spacing w:line="276" w:lineRule="auto"/>
        <w:ind w:left="567" w:hanging="283"/>
        <w:jc w:val="both"/>
        <w:rPr>
          <w:b/>
          <w:bCs/>
          <w:caps/>
          <w:color w:val="000000"/>
          <w:u w:val="single"/>
        </w:rPr>
      </w:pPr>
      <w:r w:rsidRPr="0023197B">
        <w:rPr>
          <w:b/>
          <w:bCs/>
          <w:caps/>
          <w:color w:val="000000"/>
          <w:u w:val="single"/>
        </w:rPr>
        <w:t>termíny podání žádosti</w:t>
      </w:r>
    </w:p>
    <w:p w14:paraId="36089786" w14:textId="3FDA5BC6" w:rsidR="00A638E2" w:rsidRDefault="00A638E2" w:rsidP="00A638E2">
      <w:pPr>
        <w:tabs>
          <w:tab w:val="left" w:pos="4820"/>
        </w:tabs>
        <w:autoSpaceDE w:val="0"/>
        <w:autoSpaceDN w:val="0"/>
        <w:adjustRightInd w:val="0"/>
        <w:spacing w:after="120"/>
        <w:ind w:left="426"/>
        <w:jc w:val="both"/>
        <w:rPr>
          <w:b/>
          <w:color w:val="000000"/>
        </w:rPr>
      </w:pPr>
      <w:r>
        <w:rPr>
          <w:b/>
          <w:color w:val="000000"/>
        </w:rPr>
        <w:t xml:space="preserve">Datum a čas zveřejnění </w:t>
      </w:r>
      <w:proofErr w:type="gramStart"/>
      <w:r>
        <w:rPr>
          <w:b/>
          <w:color w:val="000000"/>
        </w:rPr>
        <w:t xml:space="preserve">výzvy  </w:t>
      </w:r>
      <w:r>
        <w:rPr>
          <w:b/>
          <w:color w:val="000000"/>
        </w:rPr>
        <w:tab/>
      </w:r>
      <w:proofErr w:type="gramEnd"/>
      <w:r>
        <w:rPr>
          <w:b/>
          <w:color w:val="000000"/>
        </w:rPr>
        <w:t xml:space="preserve">14.06. 2024 </w:t>
      </w:r>
    </w:p>
    <w:p w14:paraId="02A9CE8B" w14:textId="77777777" w:rsidR="00A638E2" w:rsidRDefault="00A638E2" w:rsidP="00A638E2">
      <w:pPr>
        <w:tabs>
          <w:tab w:val="left" w:pos="4820"/>
        </w:tabs>
        <w:autoSpaceDE w:val="0"/>
        <w:autoSpaceDN w:val="0"/>
        <w:adjustRightInd w:val="0"/>
        <w:spacing w:after="120"/>
        <w:ind w:left="426"/>
        <w:jc w:val="both"/>
        <w:rPr>
          <w:b/>
          <w:i/>
          <w:color w:val="000000"/>
        </w:rPr>
      </w:pPr>
      <w:r>
        <w:rPr>
          <w:b/>
          <w:color w:val="000000"/>
        </w:rPr>
        <w:t xml:space="preserve">Datum a čas zahájení příjmu </w:t>
      </w:r>
      <w:proofErr w:type="gramStart"/>
      <w:r>
        <w:rPr>
          <w:b/>
          <w:color w:val="000000"/>
        </w:rPr>
        <w:t xml:space="preserve">žádostí  </w:t>
      </w:r>
      <w:r>
        <w:rPr>
          <w:b/>
          <w:color w:val="000000"/>
        </w:rPr>
        <w:tab/>
      </w:r>
      <w:proofErr w:type="gramEnd"/>
      <w:r>
        <w:rPr>
          <w:b/>
          <w:color w:val="000000"/>
        </w:rPr>
        <w:t>26. 06.2024  od 0:00 hodin</w:t>
      </w:r>
    </w:p>
    <w:p w14:paraId="47655C53" w14:textId="674878E1" w:rsidR="00A638E2" w:rsidRDefault="00A638E2" w:rsidP="00A638E2">
      <w:pPr>
        <w:tabs>
          <w:tab w:val="left" w:pos="4820"/>
        </w:tabs>
        <w:autoSpaceDE w:val="0"/>
        <w:autoSpaceDN w:val="0"/>
        <w:adjustRightInd w:val="0"/>
        <w:spacing w:after="120"/>
        <w:ind w:left="426"/>
        <w:jc w:val="both"/>
        <w:rPr>
          <w:b/>
          <w:i/>
          <w:color w:val="000000"/>
        </w:rPr>
      </w:pPr>
      <w:r>
        <w:rPr>
          <w:b/>
          <w:color w:val="000000"/>
        </w:rPr>
        <w:t xml:space="preserve">Datum a čas ukončení příjmu žádostí </w:t>
      </w:r>
      <w:r>
        <w:rPr>
          <w:b/>
          <w:color w:val="000000"/>
        </w:rPr>
        <w:tab/>
      </w:r>
      <w:r w:rsidR="00DB2786">
        <w:rPr>
          <w:b/>
          <w:color w:val="000000"/>
        </w:rPr>
        <w:t>02</w:t>
      </w:r>
      <w:r>
        <w:rPr>
          <w:b/>
          <w:color w:val="000000"/>
        </w:rPr>
        <w:t xml:space="preserve">. 09. </w:t>
      </w:r>
      <w:proofErr w:type="gramStart"/>
      <w:r>
        <w:rPr>
          <w:b/>
          <w:color w:val="000000"/>
        </w:rPr>
        <w:t>2024  v</w:t>
      </w:r>
      <w:proofErr w:type="gramEnd"/>
      <w:r>
        <w:rPr>
          <w:b/>
          <w:color w:val="000000"/>
        </w:rPr>
        <w:t xml:space="preserve"> 15:00 hodin</w:t>
      </w:r>
    </w:p>
    <w:p w14:paraId="766589B1" w14:textId="1693ADFB" w:rsidR="006B33C8" w:rsidRPr="004C5A1E" w:rsidRDefault="006B33C8" w:rsidP="00A638E2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i/>
          <w:color w:val="000000"/>
        </w:rPr>
      </w:pPr>
      <w:r w:rsidRPr="00530C10">
        <w:rPr>
          <w:color w:val="000000"/>
        </w:rPr>
        <w:tab/>
      </w:r>
    </w:p>
    <w:p w14:paraId="30603001" w14:textId="33F680F8" w:rsidR="006B33C8" w:rsidRPr="0023197B" w:rsidRDefault="0023197B" w:rsidP="0023197B">
      <w:pPr>
        <w:numPr>
          <w:ilvl w:val="0"/>
          <w:numId w:val="4"/>
        </w:numPr>
        <w:spacing w:line="276" w:lineRule="auto"/>
        <w:ind w:left="567" w:hanging="283"/>
        <w:jc w:val="both"/>
        <w:rPr>
          <w:rFonts w:ascii="Times New Roman tučné" w:hAnsi="Times New Roman tučné"/>
          <w:caps/>
          <w:color w:val="000000"/>
          <w:u w:val="single"/>
        </w:rPr>
      </w:pPr>
      <w:r w:rsidRPr="0023197B">
        <w:rPr>
          <w:rFonts w:ascii="Times New Roman tučné" w:hAnsi="Times New Roman tučné"/>
          <w:b/>
          <w:caps/>
          <w:color w:val="000000"/>
          <w:u w:val="single"/>
        </w:rPr>
        <w:t>Kontaktní informace</w:t>
      </w:r>
    </w:p>
    <w:p w14:paraId="2E997EDF" w14:textId="77777777" w:rsidR="0023197B" w:rsidRDefault="0023197B" w:rsidP="006B33C8">
      <w:pPr>
        <w:autoSpaceDE w:val="0"/>
        <w:autoSpaceDN w:val="0"/>
        <w:adjustRightInd w:val="0"/>
        <w:spacing w:line="276" w:lineRule="auto"/>
        <w:ind w:left="284"/>
        <w:jc w:val="both"/>
        <w:rPr>
          <w:b/>
          <w:color w:val="000000"/>
        </w:rPr>
      </w:pPr>
    </w:p>
    <w:p w14:paraId="751E74FF" w14:textId="12BE6E48" w:rsidR="006B33C8" w:rsidRPr="0045622A" w:rsidRDefault="006B33C8" w:rsidP="006B33C8">
      <w:pPr>
        <w:autoSpaceDE w:val="0"/>
        <w:autoSpaceDN w:val="0"/>
        <w:adjustRightInd w:val="0"/>
        <w:spacing w:line="276" w:lineRule="auto"/>
        <w:ind w:left="284"/>
        <w:jc w:val="both"/>
        <w:rPr>
          <w:b/>
          <w:color w:val="000000"/>
        </w:rPr>
      </w:pPr>
      <w:r w:rsidRPr="0045622A">
        <w:rPr>
          <w:b/>
          <w:color w:val="000000"/>
        </w:rPr>
        <w:t>Adresa podatelny:</w:t>
      </w:r>
    </w:p>
    <w:p w14:paraId="2C7B444A" w14:textId="77777777" w:rsidR="006B33C8" w:rsidRPr="0045622A" w:rsidRDefault="006B33C8" w:rsidP="006B33C8">
      <w:pPr>
        <w:autoSpaceDE w:val="0"/>
        <w:autoSpaceDN w:val="0"/>
        <w:adjustRightInd w:val="0"/>
        <w:spacing w:line="276" w:lineRule="auto"/>
        <w:jc w:val="both"/>
      </w:pPr>
      <w:r w:rsidRPr="0045622A">
        <w:rPr>
          <w:color w:val="000000"/>
        </w:rPr>
        <w:t xml:space="preserve">     </w:t>
      </w:r>
      <w:r w:rsidRPr="0045622A">
        <w:t>MPSV ČR</w:t>
      </w:r>
    </w:p>
    <w:p w14:paraId="0FF782DC" w14:textId="77777777" w:rsidR="006B33C8" w:rsidRPr="0045622A" w:rsidRDefault="006B33C8" w:rsidP="006B33C8">
      <w:pPr>
        <w:autoSpaceDE w:val="0"/>
        <w:autoSpaceDN w:val="0"/>
        <w:adjustRightInd w:val="0"/>
        <w:spacing w:line="276" w:lineRule="auto"/>
      </w:pPr>
      <w:r w:rsidRPr="0045622A">
        <w:t xml:space="preserve">     Na Poříčním právu 1/376</w:t>
      </w:r>
      <w:r w:rsidRPr="0045622A">
        <w:br/>
        <w:t xml:space="preserve">     128 01 Praha 2</w:t>
      </w:r>
    </w:p>
    <w:p w14:paraId="2563D956" w14:textId="77777777" w:rsidR="006B33C8" w:rsidRPr="0045622A" w:rsidRDefault="006B33C8" w:rsidP="006B33C8">
      <w:pPr>
        <w:spacing w:line="276" w:lineRule="auto"/>
      </w:pPr>
      <w:r w:rsidRPr="0045622A">
        <w:t xml:space="preserve">     Telefon: +420 221 921 111</w:t>
      </w:r>
    </w:p>
    <w:p w14:paraId="0295808D" w14:textId="77777777" w:rsidR="006B33C8" w:rsidRPr="0045622A" w:rsidRDefault="006B33C8" w:rsidP="006B33C8">
      <w:pPr>
        <w:spacing w:line="276" w:lineRule="auto"/>
        <w:rPr>
          <w:u w:val="single"/>
        </w:rPr>
      </w:pPr>
      <w:r w:rsidRPr="0045622A">
        <w:t xml:space="preserve">      </w:t>
      </w:r>
      <w:r w:rsidRPr="0045622A">
        <w:rPr>
          <w:u w:val="single"/>
        </w:rPr>
        <w:t>Datová schránka: sc9aavg</w:t>
      </w:r>
    </w:p>
    <w:p w14:paraId="3C715F90" w14:textId="77777777" w:rsidR="006B33C8" w:rsidRPr="0045622A" w:rsidRDefault="006B33C8" w:rsidP="006B33C8">
      <w:pPr>
        <w:spacing w:line="276" w:lineRule="auto"/>
      </w:pPr>
      <w:r w:rsidRPr="0045622A">
        <w:t xml:space="preserve">      IČ: 00 55 10 23</w:t>
      </w:r>
    </w:p>
    <w:p w14:paraId="646BF5F3" w14:textId="77777777" w:rsidR="006B33C8" w:rsidRDefault="006B33C8" w:rsidP="006B33C8">
      <w:pPr>
        <w:autoSpaceDE w:val="0"/>
        <w:autoSpaceDN w:val="0"/>
        <w:adjustRightInd w:val="0"/>
        <w:spacing w:line="276" w:lineRule="auto"/>
        <w:ind w:left="284"/>
        <w:jc w:val="both"/>
      </w:pPr>
      <w:r w:rsidRPr="0045622A">
        <w:t xml:space="preserve"> </w:t>
      </w:r>
    </w:p>
    <w:p w14:paraId="1CC74592" w14:textId="58712720" w:rsidR="006B33C8" w:rsidRPr="0045622A" w:rsidRDefault="006B33C8" w:rsidP="006B33C8">
      <w:pPr>
        <w:autoSpaceDE w:val="0"/>
        <w:autoSpaceDN w:val="0"/>
        <w:adjustRightInd w:val="0"/>
        <w:spacing w:line="276" w:lineRule="auto"/>
        <w:ind w:left="284"/>
        <w:jc w:val="both"/>
      </w:pPr>
      <w:r w:rsidRPr="0045622A">
        <w:t xml:space="preserve">Adresa </w:t>
      </w:r>
      <w:r w:rsidRPr="0045622A">
        <w:rPr>
          <w:rStyle w:val="Siln"/>
        </w:rPr>
        <w:t>elektronické podatelny</w:t>
      </w:r>
      <w:r w:rsidRPr="0045622A">
        <w:t>, ve smyslu § 2, odst. 3 Vyhlášky č. 259/2012 Sb., o podrobnostech výkonu spisové služby, ve znění vyhlášky č. 283/2014 Sb., je</w:t>
      </w:r>
      <w:r>
        <w:t> </w:t>
      </w:r>
      <w:hyperlink r:id="rId15" w:history="1">
        <w:r w:rsidR="00952816" w:rsidRPr="00FB69F6">
          <w:rPr>
            <w:rStyle w:val="Hypertextovodkaz"/>
          </w:rPr>
          <w:t>posta@mpsv.cz</w:t>
        </w:r>
      </w:hyperlink>
    </w:p>
    <w:p w14:paraId="0794E668" w14:textId="77777777" w:rsidR="006B33C8" w:rsidRPr="0045622A" w:rsidRDefault="006B33C8" w:rsidP="006B33C8">
      <w:p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b/>
          <w:bCs/>
          <w:caps/>
          <w:color w:val="000000"/>
        </w:rPr>
      </w:pPr>
      <w:r w:rsidRPr="0045622A">
        <w:rPr>
          <w:b/>
          <w:bCs/>
          <w:caps/>
          <w:color w:val="000000"/>
        </w:rPr>
        <w:t xml:space="preserve">    Kontaktní místo pro podávání informací</w:t>
      </w:r>
    </w:p>
    <w:p w14:paraId="7657DA67" w14:textId="77777777" w:rsidR="006B33C8" w:rsidRPr="0045622A" w:rsidRDefault="006B33C8" w:rsidP="006B33C8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  <w:r w:rsidRPr="0045622A">
        <w:rPr>
          <w:b/>
          <w:color w:val="000000"/>
        </w:rPr>
        <w:t xml:space="preserve">    Ministerstvo práce a sociálních věcí </w:t>
      </w:r>
    </w:p>
    <w:p w14:paraId="23628B38" w14:textId="32DC2944" w:rsidR="006B33C8" w:rsidRPr="0045622A" w:rsidRDefault="006B33C8" w:rsidP="006B33C8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5622A">
        <w:rPr>
          <w:color w:val="000000"/>
        </w:rPr>
        <w:t xml:space="preserve">    Odbor programového financování </w:t>
      </w:r>
    </w:p>
    <w:p w14:paraId="1683A91B" w14:textId="77777777" w:rsidR="006B33C8" w:rsidRPr="0045622A" w:rsidRDefault="006B33C8" w:rsidP="006B33C8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5622A">
        <w:rPr>
          <w:color w:val="000000"/>
        </w:rPr>
        <w:t xml:space="preserve">    Podskalská 19, 128 01 Praha 2</w:t>
      </w:r>
    </w:p>
    <w:p w14:paraId="53FB2868" w14:textId="77777777" w:rsidR="006B33C8" w:rsidRDefault="006B33C8" w:rsidP="006B33C8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CD4AA1">
        <w:rPr>
          <w:bCs/>
          <w:color w:val="000000"/>
        </w:rPr>
        <w:t xml:space="preserve"> </w:t>
      </w:r>
    </w:p>
    <w:p w14:paraId="6549EF14" w14:textId="7AF37E26" w:rsidR="006B33C8" w:rsidRPr="00CD4AA1" w:rsidRDefault="006B33C8" w:rsidP="006B33C8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bookmarkStart w:id="4" w:name="_Hlk167185816"/>
      <w:r w:rsidRPr="00CD4AA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CD4AA1">
        <w:rPr>
          <w:bCs/>
          <w:color w:val="000000"/>
        </w:rPr>
        <w:t xml:space="preserve">  Kont</w:t>
      </w:r>
      <w:r w:rsidR="00A8734B">
        <w:rPr>
          <w:bCs/>
          <w:color w:val="000000"/>
        </w:rPr>
        <w:t>aktní adresa</w:t>
      </w:r>
      <w:r w:rsidR="0023197B">
        <w:rPr>
          <w:bCs/>
          <w:color w:val="000000"/>
        </w:rPr>
        <w:t xml:space="preserve"> pro poskytování informací</w:t>
      </w:r>
    </w:p>
    <w:p w14:paraId="2697A95D" w14:textId="2C20FDDB" w:rsidR="00952816" w:rsidRDefault="006B33C8" w:rsidP="003125B8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CD4AA1">
        <w:rPr>
          <w:color w:val="000000"/>
        </w:rPr>
        <w:t xml:space="preserve">    </w:t>
      </w:r>
      <w:hyperlink r:id="rId16" w:history="1">
        <w:r w:rsidR="003125B8" w:rsidRPr="004F61E2">
          <w:rPr>
            <w:rStyle w:val="Hypertextovodkaz"/>
          </w:rPr>
          <w:t>gu-or_MPSV_612@mpsv.cz</w:t>
        </w:r>
      </w:hyperlink>
      <w:bookmarkEnd w:id="4"/>
    </w:p>
    <w:p w14:paraId="2E49A50A" w14:textId="77777777" w:rsidR="003125B8" w:rsidRDefault="003125B8" w:rsidP="003125B8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2FB99BDE" w14:textId="77777777" w:rsidR="006B33C8" w:rsidRPr="00CD4AA1" w:rsidRDefault="006B33C8" w:rsidP="006B33C8">
      <w:pPr>
        <w:autoSpaceDE w:val="0"/>
        <w:autoSpaceDN w:val="0"/>
        <w:adjustRightInd w:val="0"/>
        <w:spacing w:line="276" w:lineRule="auto"/>
        <w:jc w:val="both"/>
        <w:rPr>
          <w:b/>
          <w:bCs/>
          <w:caps/>
          <w:color w:val="000000"/>
        </w:rPr>
      </w:pPr>
      <w:r w:rsidRPr="00CD4AA1">
        <w:rPr>
          <w:b/>
          <w:bCs/>
          <w:caps/>
          <w:color w:val="000000"/>
        </w:rPr>
        <w:t xml:space="preserve">    Další informace</w:t>
      </w:r>
    </w:p>
    <w:p w14:paraId="7E9D6205" w14:textId="77777777" w:rsidR="006B33C8" w:rsidRPr="00CD4AA1" w:rsidRDefault="006B33C8" w:rsidP="006B33C8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</w:rPr>
      </w:pPr>
      <w:r w:rsidRPr="00CD4AA1">
        <w:rPr>
          <w:color w:val="000000"/>
        </w:rPr>
        <w:t xml:space="preserve">    Upozorňujeme žadatele, že je povinen </w:t>
      </w:r>
      <w:r w:rsidRPr="00CD4AA1">
        <w:t xml:space="preserve">při zpracování žádosti o dotaci postupovat dle </w:t>
      </w:r>
      <w:r>
        <w:t>D</w:t>
      </w:r>
      <w:r w:rsidRPr="00CD4AA1">
        <w:t xml:space="preserve">okumentace programu a jejích příloh, dostupné z: </w:t>
      </w:r>
      <w:hyperlink r:id="rId17" w:history="1">
        <w:r w:rsidRPr="004F6E74">
          <w:rPr>
            <w:rStyle w:val="Hypertextovodkaz"/>
          </w:rPr>
          <w:t>https://www.mpsv.cz/web/cz/dokumentace-programu-prilohy-013-310</w:t>
        </w:r>
      </w:hyperlink>
      <w:r w:rsidRPr="00CD4AA1">
        <w:t>.</w:t>
      </w:r>
      <w:r>
        <w:t xml:space="preserve"> </w:t>
      </w:r>
      <w:r w:rsidRPr="00CD4AA1">
        <w:rPr>
          <w:color w:val="000000"/>
        </w:rPr>
        <w:t xml:space="preserve">Povinné přílohy žádosti o dotaci a kritéria hodnocení žádostí o dotaci jsou dostupné na </w:t>
      </w:r>
      <w:hyperlink r:id="rId18" w:history="1">
        <w:r w:rsidRPr="004F6E74">
          <w:rPr>
            <w:rStyle w:val="Hypertextovodkaz"/>
          </w:rPr>
          <w:t>https://www.mpsv.cz/web/cz/vyzvy-programu-013-310</w:t>
        </w:r>
      </w:hyperlink>
      <w:r w:rsidRPr="00CD4AA1">
        <w:t>.</w:t>
      </w:r>
      <w:r>
        <w:t xml:space="preserve"> </w:t>
      </w:r>
      <w:r w:rsidRPr="00CD4AA1">
        <w:t xml:space="preserve"> </w:t>
      </w:r>
      <w:r>
        <w:t xml:space="preserve"> </w:t>
      </w:r>
    </w:p>
    <w:p w14:paraId="76C659DE" w14:textId="77777777" w:rsidR="006B33C8" w:rsidRDefault="006B33C8" w:rsidP="006B33C8">
      <w:pPr>
        <w:pStyle w:val="Podnadpis"/>
        <w:spacing w:after="120" w:line="276" w:lineRule="auto"/>
        <w:ind w:firstLine="284"/>
        <w:rPr>
          <w:rFonts w:ascii="Times New Roman" w:hAnsi="Times New Roman"/>
          <w:bCs/>
          <w:iCs w:val="0"/>
          <w:spacing w:val="0"/>
          <w:sz w:val="24"/>
        </w:rPr>
      </w:pPr>
    </w:p>
    <w:p w14:paraId="327283D3" w14:textId="77777777" w:rsidR="006B33C8" w:rsidRDefault="006B33C8" w:rsidP="006B33C8"/>
    <w:p w14:paraId="6E37F7F6" w14:textId="77777777" w:rsidR="006B33C8" w:rsidRPr="00626253" w:rsidRDefault="006B33C8" w:rsidP="006B33C8"/>
    <w:p w14:paraId="74308F0D" w14:textId="77777777" w:rsidR="006B33C8" w:rsidRPr="00D461A0" w:rsidRDefault="006B33C8" w:rsidP="006B33C8">
      <w:pPr>
        <w:pStyle w:val="Podnadpis"/>
        <w:spacing w:after="120" w:line="276" w:lineRule="auto"/>
        <w:ind w:firstLine="284"/>
        <w:rPr>
          <w:rFonts w:ascii="Times New Roman" w:hAnsi="Times New Roman"/>
          <w:bCs/>
          <w:iCs w:val="0"/>
          <w:spacing w:val="0"/>
          <w:sz w:val="24"/>
        </w:rPr>
      </w:pPr>
      <w:r w:rsidRPr="00D461A0">
        <w:rPr>
          <w:rFonts w:ascii="Times New Roman" w:hAnsi="Times New Roman"/>
          <w:bCs/>
          <w:iCs w:val="0"/>
          <w:spacing w:val="0"/>
          <w:sz w:val="24"/>
        </w:rPr>
        <w:t>PŘÍLOHY</w:t>
      </w:r>
    </w:p>
    <w:p w14:paraId="05ECDB24" w14:textId="77777777" w:rsidR="006B33C8" w:rsidRDefault="006B33C8" w:rsidP="006B33C8">
      <w:pPr>
        <w:pStyle w:val="Podnadpis"/>
        <w:spacing w:line="276" w:lineRule="auto"/>
        <w:ind w:firstLine="284"/>
        <w:rPr>
          <w:rFonts w:ascii="Times New Roman" w:hAnsi="Times New Roman"/>
          <w:b w:val="0"/>
          <w:iCs w:val="0"/>
          <w:spacing w:val="0"/>
          <w:sz w:val="24"/>
        </w:rPr>
      </w:pPr>
      <w:r>
        <w:rPr>
          <w:rFonts w:ascii="Times New Roman" w:hAnsi="Times New Roman"/>
          <w:b w:val="0"/>
          <w:iCs w:val="0"/>
          <w:spacing w:val="0"/>
          <w:sz w:val="24"/>
        </w:rPr>
        <w:t xml:space="preserve">Příloha_1_ </w:t>
      </w:r>
      <w:r w:rsidRPr="00CD4AA1">
        <w:rPr>
          <w:rFonts w:ascii="Times New Roman" w:hAnsi="Times New Roman"/>
          <w:b w:val="0"/>
          <w:iCs w:val="0"/>
          <w:spacing w:val="0"/>
          <w:sz w:val="24"/>
        </w:rPr>
        <w:t>Kritéria hodnocení</w:t>
      </w:r>
    </w:p>
    <w:p w14:paraId="6A9F9977" w14:textId="77777777" w:rsidR="006B33C8" w:rsidRDefault="006B33C8" w:rsidP="006B33C8">
      <w:pPr>
        <w:ind w:firstLine="284"/>
      </w:pPr>
      <w:r>
        <w:t>Příloha_</w:t>
      </w:r>
      <w:proofErr w:type="gramStart"/>
      <w:r>
        <w:t>2a</w:t>
      </w:r>
      <w:proofErr w:type="gramEnd"/>
      <w:r>
        <w:t>_Materiálně technický standard – Chráněné bydlení</w:t>
      </w:r>
    </w:p>
    <w:p w14:paraId="07CF5C93" w14:textId="77777777" w:rsidR="006B33C8" w:rsidRPr="00530C10" w:rsidRDefault="006B33C8" w:rsidP="006B33C8">
      <w:pPr>
        <w:ind w:firstLine="284"/>
        <w:rPr>
          <w:strike/>
        </w:rPr>
      </w:pPr>
      <w:r>
        <w:t>Příloha_</w:t>
      </w:r>
      <w:proofErr w:type="gramStart"/>
      <w:r>
        <w:t>2b</w:t>
      </w:r>
      <w:proofErr w:type="gramEnd"/>
      <w:r>
        <w:t>_Materiálně technický standard – DOZP, TS, DZR</w:t>
      </w:r>
    </w:p>
    <w:p w14:paraId="391F2DEC" w14:textId="2E1FA23A" w:rsidR="006B33C8" w:rsidRPr="00CD4AA1" w:rsidRDefault="006B33C8" w:rsidP="006B33C8">
      <w:pPr>
        <w:spacing w:line="276" w:lineRule="auto"/>
        <w:ind w:firstLine="284"/>
      </w:pPr>
      <w:r w:rsidRPr="00CD4AA1">
        <w:t>Příloha_3_Prohlášení žadatele o dotaci_V-</w:t>
      </w:r>
      <w:r w:rsidR="002C369C">
        <w:t>1</w:t>
      </w:r>
      <w:r w:rsidR="00FF4EFB">
        <w:t>6</w:t>
      </w:r>
      <w:r w:rsidRPr="00CD4AA1">
        <w:t>.docx</w:t>
      </w:r>
    </w:p>
    <w:p w14:paraId="7C318B40" w14:textId="6613F48C" w:rsidR="006B33C8" w:rsidRPr="00CD4AA1" w:rsidRDefault="006B33C8" w:rsidP="006B33C8">
      <w:pPr>
        <w:spacing w:line="276" w:lineRule="auto"/>
        <w:ind w:firstLine="284"/>
      </w:pPr>
      <w:r w:rsidRPr="00CD4AA1">
        <w:t>Příloha_4_</w:t>
      </w:r>
      <w:r w:rsidR="00FF4EFB">
        <w:t xml:space="preserve"> Pověření </w:t>
      </w:r>
      <w:r w:rsidR="00522BE9">
        <w:t xml:space="preserve">k </w:t>
      </w:r>
      <w:r w:rsidR="00FF4EFB">
        <w:t>výkon</w:t>
      </w:r>
      <w:r w:rsidR="00522BE9">
        <w:t>u</w:t>
      </w:r>
      <w:r w:rsidR="00FF4EFB">
        <w:t xml:space="preserve"> služby obecného hospodářského zájmu</w:t>
      </w:r>
      <w:r w:rsidRPr="00CD4AA1">
        <w:t>V-</w:t>
      </w:r>
      <w:r w:rsidR="002C369C">
        <w:t>1</w:t>
      </w:r>
      <w:r w:rsidR="00FF4EFB">
        <w:t>6</w:t>
      </w:r>
      <w:r w:rsidRPr="00CD4AA1">
        <w:t>docx</w:t>
      </w:r>
    </w:p>
    <w:p w14:paraId="13B81242" w14:textId="6908B913" w:rsidR="006B33C8" w:rsidRPr="00CD4AA1" w:rsidRDefault="006B33C8" w:rsidP="006B33C8">
      <w:pPr>
        <w:spacing w:line="276" w:lineRule="auto"/>
        <w:ind w:firstLine="284"/>
      </w:pPr>
      <w:r w:rsidRPr="00CD4AA1">
        <w:t>Příloha_5 _ Investiční záměr_V-</w:t>
      </w:r>
      <w:r w:rsidR="002C369C">
        <w:t>1</w:t>
      </w:r>
      <w:r w:rsidR="00FF4EFB">
        <w:t>6</w:t>
      </w:r>
      <w:r w:rsidRPr="00CD4AA1">
        <w:t>docx</w:t>
      </w:r>
    </w:p>
    <w:p w14:paraId="17A13922" w14:textId="395A34C6" w:rsidR="006B33C8" w:rsidRPr="00CD4AA1" w:rsidRDefault="006B33C8" w:rsidP="006B33C8">
      <w:pPr>
        <w:spacing w:line="276" w:lineRule="auto"/>
        <w:ind w:firstLine="284"/>
      </w:pPr>
      <w:r w:rsidRPr="00CD4AA1">
        <w:t>Příloha_6_Indikativní rozpočet_V-</w:t>
      </w:r>
      <w:r w:rsidR="002C369C">
        <w:t>1</w:t>
      </w:r>
      <w:r w:rsidR="00FF4EFB">
        <w:t>6</w:t>
      </w:r>
      <w:r w:rsidRPr="00CD4AA1">
        <w:t>xlsx</w:t>
      </w:r>
    </w:p>
    <w:p w14:paraId="1F1987F3" w14:textId="77777777" w:rsidR="006B33C8" w:rsidRDefault="006B33C8" w:rsidP="006B33C8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</w:rPr>
      </w:pPr>
    </w:p>
    <w:p w14:paraId="31812A67" w14:textId="77777777" w:rsidR="006B33C8" w:rsidRDefault="006B33C8" w:rsidP="006B33C8">
      <w:pPr>
        <w:pStyle w:val="Normlnweb"/>
        <w:spacing w:line="276" w:lineRule="auto"/>
      </w:pPr>
    </w:p>
    <w:p w14:paraId="434482F1" w14:textId="77777777" w:rsidR="006B33C8" w:rsidRPr="00DF73A9" w:rsidRDefault="006B33C8" w:rsidP="006B33C8">
      <w:pPr>
        <w:autoSpaceDE w:val="0"/>
        <w:autoSpaceDN w:val="0"/>
        <w:adjustRightInd w:val="0"/>
        <w:spacing w:line="276" w:lineRule="auto"/>
        <w:jc w:val="both"/>
      </w:pPr>
    </w:p>
    <w:p w14:paraId="07402EE0" w14:textId="77777777" w:rsidR="008955AA" w:rsidRDefault="008955AA"/>
    <w:sectPr w:rsidR="008955AA" w:rsidSect="00A15F3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E147F" w14:textId="77777777" w:rsidR="002C7037" w:rsidRDefault="002C7037" w:rsidP="006B33C8">
      <w:r>
        <w:separator/>
      </w:r>
    </w:p>
  </w:endnote>
  <w:endnote w:type="continuationSeparator" w:id="0">
    <w:p w14:paraId="7E839D54" w14:textId="77777777" w:rsidR="002C7037" w:rsidRDefault="002C7037" w:rsidP="006B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tučné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0AC3B" w14:textId="77777777" w:rsidR="00DD0FAD" w:rsidRDefault="006B33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3C1717" w14:textId="77777777" w:rsidR="00DD0FAD" w:rsidRDefault="00DD0F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05759" w14:textId="77777777" w:rsidR="00DD0FAD" w:rsidRDefault="006B33C8" w:rsidP="00371A1B">
    <w:pPr>
      <w:pStyle w:val="Zpat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fldSimple w:instr=" NUMPAGES  \* Arabic  \* MERGEFORMAT ">
      <w:r>
        <w:rPr>
          <w:noProof/>
        </w:rPr>
        <w:t>8</w:t>
      </w:r>
    </w:fldSimple>
  </w:p>
  <w:p w14:paraId="4E33D1C4" w14:textId="77777777" w:rsidR="00DD0FAD" w:rsidRDefault="00DD0FA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5EA18" w14:textId="77777777" w:rsidR="00DD0FAD" w:rsidRDefault="00DD0F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F1A76" w14:textId="77777777" w:rsidR="002C7037" w:rsidRDefault="002C7037" w:rsidP="006B33C8">
      <w:r>
        <w:separator/>
      </w:r>
    </w:p>
  </w:footnote>
  <w:footnote w:type="continuationSeparator" w:id="0">
    <w:p w14:paraId="289DBC2F" w14:textId="77777777" w:rsidR="002C7037" w:rsidRDefault="002C7037" w:rsidP="006B33C8">
      <w:r>
        <w:continuationSeparator/>
      </w:r>
    </w:p>
  </w:footnote>
  <w:footnote w:id="1">
    <w:p w14:paraId="1F62B8A4" w14:textId="6F06B9F9" w:rsidR="000151C5" w:rsidRDefault="000151C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A03E7">
        <w:t>Modernizací se rozumí technické zhodnocení majetku ve smyslu ZDP.</w:t>
      </w:r>
    </w:p>
  </w:footnote>
  <w:footnote w:id="2">
    <w:p w14:paraId="7EA51F18" w14:textId="08576106" w:rsidR="00BD4A4A" w:rsidRPr="00973B62" w:rsidRDefault="00BD4A4A" w:rsidP="00BD4A4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973B62">
        <w:rPr>
          <w:color w:val="353535"/>
          <w:shd w:val="clear" w:color="auto" w:fill="FFFFFF"/>
        </w:rPr>
        <w:t>V</w:t>
      </w:r>
      <w:r w:rsidRPr="00973B62">
        <w:t xml:space="preserve"> rámci </w:t>
      </w:r>
      <w:r>
        <w:t xml:space="preserve">Výzvy č. </w:t>
      </w:r>
      <w:r w:rsidR="00CA03E7">
        <w:t>16</w:t>
      </w:r>
      <w:r w:rsidR="002A35BB">
        <w:t xml:space="preserve"> </w:t>
      </w:r>
      <w:r w:rsidRPr="00973B62">
        <w:t>ne</w:t>
      </w:r>
      <w:r>
        <w:t>ní možné</w:t>
      </w:r>
      <w:r w:rsidRPr="00973B62">
        <w:t xml:space="preserve"> realizovat pořízení zařízení autonomní detekce a signalizace.</w:t>
      </w:r>
    </w:p>
    <w:p w14:paraId="1FA6E48A" w14:textId="77777777" w:rsidR="00BD4A4A" w:rsidRDefault="00BD4A4A" w:rsidP="00BD4A4A">
      <w:pPr>
        <w:pStyle w:val="Textpoznpodarou"/>
      </w:pPr>
    </w:p>
  </w:footnote>
  <w:footnote w:id="3">
    <w:p w14:paraId="5C3351B1" w14:textId="77777777" w:rsidR="0023197B" w:rsidRPr="002A35BB" w:rsidRDefault="0023197B" w:rsidP="0023197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A35BB">
        <w:rPr>
          <w:rStyle w:val="Znakapoznpodarou"/>
          <w:sz w:val="20"/>
          <w:szCs w:val="20"/>
        </w:rPr>
        <w:footnoteRef/>
      </w:r>
      <w:r w:rsidRPr="002A35BB">
        <w:rPr>
          <w:sz w:val="20"/>
          <w:szCs w:val="20"/>
        </w:rPr>
        <w:t xml:space="preserve"> Budova ani pozemek, jež jsou předmětem žádosti o dotaci nesmí být předmětem zástavního práva k zajištění hypotečního úvěru, nebo jakéhokoliv jiného </w:t>
      </w:r>
      <w:r w:rsidRPr="002A35BB">
        <w:rPr>
          <w:color w:val="040C28"/>
          <w:sz w:val="20"/>
          <w:szCs w:val="20"/>
        </w:rPr>
        <w:t xml:space="preserve">dluhu.  Další případná věcná práva (obslužnost, zástavní právo smluvní </w:t>
      </w:r>
      <w:r w:rsidRPr="002A35BB">
        <w:rPr>
          <w:sz w:val="20"/>
          <w:szCs w:val="20"/>
        </w:rPr>
        <w:t xml:space="preserve">s podmínkou provozu zařízení po smluvně stanovenou dobu apod.), budou předmětem posouzení v rámci formální kontroly žádosti. Co se týče úvěru na zabezpečení vlastních zdrojů na akci, tak dokumentace programu </w:t>
      </w:r>
      <w:r w:rsidRPr="002A35BB">
        <w:rPr>
          <w:bCs/>
          <w:color w:val="000000"/>
          <w:sz w:val="20"/>
          <w:szCs w:val="20"/>
        </w:rPr>
        <w:t>v bodě 8.2.1 uvádí, že ú</w:t>
      </w:r>
      <w:r w:rsidRPr="002A35BB">
        <w:rPr>
          <w:sz w:val="20"/>
          <w:szCs w:val="20"/>
        </w:rPr>
        <w:t>častník programu nesmí použít na financování akce úvěr zajištěný předmětem akce. Dokumentace programu nevylučuje použití běžného úvěru na pokrytí vlastních zdrojů financování projektu, nicméně neumožňuje, aby majetek pořízený/rekonstruovaný z dotace byl předmětem zástavního práva.</w:t>
      </w:r>
    </w:p>
  </w:footnote>
  <w:footnote w:id="4">
    <w:p w14:paraId="21BD5F3E" w14:textId="533BF842" w:rsidR="001E6E06" w:rsidRDefault="001E6E0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bookmarkStart w:id="3" w:name="_Hlk166675599"/>
      <w:r>
        <w:t xml:space="preserve">Nepovinná příloha, žadatel dokládá jenom pokud ní disponuje. </w:t>
      </w:r>
      <w:r w:rsidR="00BD4782">
        <w:t xml:space="preserve">Pokud žadatel </w:t>
      </w:r>
      <w:r>
        <w:t xml:space="preserve">PBŘ </w:t>
      </w:r>
      <w:r w:rsidR="00BD4782">
        <w:t xml:space="preserve">nedisponuje, </w:t>
      </w:r>
      <w:proofErr w:type="gramStart"/>
      <w:r w:rsidR="00BD4782">
        <w:t>doloží</w:t>
      </w:r>
      <w:proofErr w:type="gramEnd"/>
      <w:r w:rsidR="00BD4782">
        <w:t xml:space="preserve"> jej jako povinnou přílohu žádosti </w:t>
      </w:r>
      <w:r>
        <w:t xml:space="preserve">o vydání </w:t>
      </w:r>
      <w:r w:rsidR="00BD4782">
        <w:t>R</w:t>
      </w:r>
      <w:r>
        <w:t>ozhodnutí</w:t>
      </w:r>
      <w:r w:rsidR="00BD4782">
        <w:t xml:space="preserve"> o poskytnutí</w:t>
      </w:r>
      <w:r>
        <w:t xml:space="preserve"> dotace</w:t>
      </w:r>
      <w:r w:rsidR="00893CC4">
        <w:t xml:space="preserve"> (</w:t>
      </w:r>
      <w:proofErr w:type="spellStart"/>
      <w:r w:rsidR="00893CC4">
        <w:t>RoPD</w:t>
      </w:r>
      <w:proofErr w:type="spellEnd"/>
      <w:r w:rsidR="00893CC4">
        <w:t>)</w:t>
      </w:r>
      <w:r>
        <w:t xml:space="preserve">. </w:t>
      </w:r>
      <w:bookmarkEnd w:id="3"/>
      <w:r w:rsidR="00893CC4">
        <w:t xml:space="preserve">Žádosti, u kterých ani před vydáním </w:t>
      </w:r>
      <w:proofErr w:type="spellStart"/>
      <w:r w:rsidR="00893CC4">
        <w:t>RoPD</w:t>
      </w:r>
      <w:proofErr w:type="spellEnd"/>
      <w:r w:rsidR="00893CC4">
        <w:t xml:space="preserve"> nebude předloženo nové nebo aktualizované PBŘ nepovažuje poskytovatel dotace za investiční výdaj, ale za uvedení do provozuschopného nebo původního stavu, tedy opravu.</w:t>
      </w:r>
    </w:p>
  </w:footnote>
  <w:footnote w:id="5">
    <w:p w14:paraId="36602301" w14:textId="77777777" w:rsidR="006B33C8" w:rsidRDefault="006B33C8" w:rsidP="006B33C8">
      <w:pPr>
        <w:pStyle w:val="Textpoznpodarou"/>
        <w:ind w:left="284"/>
        <w:jc w:val="both"/>
      </w:pPr>
      <w:r>
        <w:rPr>
          <w:rStyle w:val="Znakapoznpodarou"/>
        </w:rPr>
        <w:footnoteRef/>
      </w:r>
      <w:r>
        <w:t xml:space="preserve"> Akceptována bude pouze předepsaná verze Žádosti. Investiční záměr musí být zpracován dle předepsané osnovy. Nebude akceptována verze investičního záměru v podobě projektové dokumentace pro stavební povolení, provádění stavby apod.</w:t>
      </w:r>
    </w:p>
  </w:footnote>
  <w:footnote w:id="6">
    <w:p w14:paraId="212BB3D5" w14:textId="77777777" w:rsidR="006B33C8" w:rsidRDefault="006B33C8" w:rsidP="006B33C8">
      <w:pPr>
        <w:pStyle w:val="Textpoznpodarou"/>
        <w:ind w:left="284"/>
        <w:jc w:val="both"/>
      </w:pPr>
      <w:r>
        <w:rPr>
          <w:rStyle w:val="Znakapoznpodarou"/>
        </w:rPr>
        <w:footnoteRef/>
      </w:r>
      <w:r>
        <w:t xml:space="preserve"> Akceptovaný bude vlastnoruční podpis, zaručený nebo uznávaný elektronický podpis (dle zákona č. 227/2000 Sb.) statutárního zástupce žadatele případně osoby k podpisu pověřené. Podepisuje-li žádost za osobu oprávněnou k podpisu pověřený nebo zmocněný zástupce, vlastnoručně, připojí před svůj vlastnoruční podpis zkratku "v. z." nebo "v zastoupení". Zástupce svým podpisem přijímá zodpovědnost a přechází na něj práva a povinnosti, jež vyplývají z funkce zastupovaného, a to v rozsahu pověření nebo zmocnění. Osoba oprávněná k podpisu musí vždy doložit pověření k podepisování. </w:t>
      </w:r>
    </w:p>
    <w:p w14:paraId="249EBD62" w14:textId="77777777" w:rsidR="006B33C8" w:rsidRDefault="006B33C8" w:rsidP="006B33C8">
      <w:pPr>
        <w:pStyle w:val="Textpoznpodarou"/>
        <w:ind w:left="28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A567D" w14:textId="77777777" w:rsidR="00DD0FAD" w:rsidRDefault="00DD0F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FDD4D" w14:textId="2D97D30A" w:rsidR="00DD0FAD" w:rsidRDefault="006B33C8">
    <w:pPr>
      <w:pStyle w:val="Zhlav"/>
    </w:pPr>
    <w:r>
      <w:rPr>
        <w:noProof/>
      </w:rPr>
      <w:drawing>
        <wp:anchor distT="0" distB="0" distL="114300" distR="114300" simplePos="0" relativeHeight="251659264" behindDoc="0" locked="1" layoutInCell="1" allowOverlap="1" wp14:anchorId="78D42B9E" wp14:editId="102D1C00">
          <wp:simplePos x="0" y="0"/>
          <wp:positionH relativeFrom="page">
            <wp:posOffset>0</wp:posOffset>
          </wp:positionH>
          <wp:positionV relativeFrom="page">
            <wp:posOffset>2540</wp:posOffset>
          </wp:positionV>
          <wp:extent cx="686435" cy="8258810"/>
          <wp:effectExtent l="0" t="0" r="0" b="889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825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6F4CC" w14:textId="77777777" w:rsidR="00DD0FAD" w:rsidRDefault="00DD0F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84C0C"/>
    <w:multiLevelType w:val="hybridMultilevel"/>
    <w:tmpl w:val="ECB6B7CE"/>
    <w:lvl w:ilvl="0" w:tplc="C90C52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1350C"/>
    <w:multiLevelType w:val="hybridMultilevel"/>
    <w:tmpl w:val="74BCC44C"/>
    <w:lvl w:ilvl="0" w:tplc="AA44A392">
      <w:start w:val="1"/>
      <w:numFmt w:val="bullet"/>
      <w:lvlText w:val="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16D51"/>
    <w:multiLevelType w:val="hybridMultilevel"/>
    <w:tmpl w:val="173226D6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4E461BE2"/>
    <w:multiLevelType w:val="hybridMultilevel"/>
    <w:tmpl w:val="A208AA38"/>
    <w:lvl w:ilvl="0" w:tplc="AA44A39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546DA"/>
    <w:multiLevelType w:val="hybridMultilevel"/>
    <w:tmpl w:val="035C4FC6"/>
    <w:lvl w:ilvl="0" w:tplc="AA44A39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E6446"/>
    <w:multiLevelType w:val="hybridMultilevel"/>
    <w:tmpl w:val="2D42B3C4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C5B2FCD"/>
    <w:multiLevelType w:val="hybridMultilevel"/>
    <w:tmpl w:val="12BAB21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15828616">
    <w:abstractNumId w:val="4"/>
  </w:num>
  <w:num w:numId="2" w16cid:durableId="1396275119">
    <w:abstractNumId w:val="5"/>
  </w:num>
  <w:num w:numId="3" w16cid:durableId="180239951">
    <w:abstractNumId w:val="2"/>
  </w:num>
  <w:num w:numId="4" w16cid:durableId="634410446">
    <w:abstractNumId w:val="0"/>
  </w:num>
  <w:num w:numId="5" w16cid:durableId="155388480">
    <w:abstractNumId w:val="3"/>
  </w:num>
  <w:num w:numId="6" w16cid:durableId="1711220005">
    <w:abstractNumId w:val="7"/>
  </w:num>
  <w:num w:numId="7" w16cid:durableId="2049062614">
    <w:abstractNumId w:val="6"/>
  </w:num>
  <w:num w:numId="8" w16cid:durableId="1242905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C8"/>
    <w:rsid w:val="00011547"/>
    <w:rsid w:val="000151C5"/>
    <w:rsid w:val="00015BAA"/>
    <w:rsid w:val="00091F17"/>
    <w:rsid w:val="00097CFA"/>
    <w:rsid w:val="00111859"/>
    <w:rsid w:val="00133B95"/>
    <w:rsid w:val="001517EC"/>
    <w:rsid w:val="00182D80"/>
    <w:rsid w:val="001E6E06"/>
    <w:rsid w:val="001F1BBE"/>
    <w:rsid w:val="0023197B"/>
    <w:rsid w:val="002720A1"/>
    <w:rsid w:val="00284FDE"/>
    <w:rsid w:val="002A35BB"/>
    <w:rsid w:val="002B5CCB"/>
    <w:rsid w:val="002B70B7"/>
    <w:rsid w:val="002C369C"/>
    <w:rsid w:val="002C7037"/>
    <w:rsid w:val="002D259C"/>
    <w:rsid w:val="00307192"/>
    <w:rsid w:val="003105B8"/>
    <w:rsid w:val="003125B8"/>
    <w:rsid w:val="003232CA"/>
    <w:rsid w:val="00352DC5"/>
    <w:rsid w:val="003918EA"/>
    <w:rsid w:val="003C6BAB"/>
    <w:rsid w:val="003E1C68"/>
    <w:rsid w:val="00401581"/>
    <w:rsid w:val="004512DA"/>
    <w:rsid w:val="00495476"/>
    <w:rsid w:val="00522BE9"/>
    <w:rsid w:val="005D07EC"/>
    <w:rsid w:val="00696E58"/>
    <w:rsid w:val="006B33C8"/>
    <w:rsid w:val="006D0A79"/>
    <w:rsid w:val="0070610A"/>
    <w:rsid w:val="00733744"/>
    <w:rsid w:val="0075542C"/>
    <w:rsid w:val="00760118"/>
    <w:rsid w:val="007A4692"/>
    <w:rsid w:val="008437FA"/>
    <w:rsid w:val="00893CC4"/>
    <w:rsid w:val="008955AA"/>
    <w:rsid w:val="008C0A6F"/>
    <w:rsid w:val="00931585"/>
    <w:rsid w:val="00943B11"/>
    <w:rsid w:val="00952816"/>
    <w:rsid w:val="00973B62"/>
    <w:rsid w:val="009E434B"/>
    <w:rsid w:val="009F20D4"/>
    <w:rsid w:val="009F7672"/>
    <w:rsid w:val="00A15F32"/>
    <w:rsid w:val="00A638E2"/>
    <w:rsid w:val="00A8734B"/>
    <w:rsid w:val="00A9301B"/>
    <w:rsid w:val="00AD637E"/>
    <w:rsid w:val="00B431ED"/>
    <w:rsid w:val="00BD2AB6"/>
    <w:rsid w:val="00BD4782"/>
    <w:rsid w:val="00BD4A4A"/>
    <w:rsid w:val="00BE6806"/>
    <w:rsid w:val="00BF22D4"/>
    <w:rsid w:val="00C2208F"/>
    <w:rsid w:val="00CA03E7"/>
    <w:rsid w:val="00CA3AC5"/>
    <w:rsid w:val="00CF6B13"/>
    <w:rsid w:val="00D66BB6"/>
    <w:rsid w:val="00D75305"/>
    <w:rsid w:val="00DB03B8"/>
    <w:rsid w:val="00DB2786"/>
    <w:rsid w:val="00DD0FAD"/>
    <w:rsid w:val="00E07FE1"/>
    <w:rsid w:val="00E31DEE"/>
    <w:rsid w:val="00E51905"/>
    <w:rsid w:val="00EC2D85"/>
    <w:rsid w:val="00ED484D"/>
    <w:rsid w:val="00FF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09DEE7"/>
  <w15:chartTrackingRefBased/>
  <w15:docId w15:val="{81B19C40-2B21-4F62-831B-DB2805CC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3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B33C8"/>
    <w:pPr>
      <w:keepNext/>
      <w:jc w:val="both"/>
      <w:outlineLvl w:val="0"/>
    </w:pPr>
    <w:rPr>
      <w:rFonts w:ascii="Arial" w:hAnsi="Arial" w:cs="Arial"/>
      <w:bCs/>
      <w:szCs w:val="20"/>
    </w:rPr>
  </w:style>
  <w:style w:type="paragraph" w:styleId="Nadpis3">
    <w:name w:val="heading 3"/>
    <w:basedOn w:val="Normln"/>
    <w:next w:val="Normln"/>
    <w:link w:val="Nadpis3Char"/>
    <w:unhideWhenUsed/>
    <w:qFormat/>
    <w:rsid w:val="006B33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33C8"/>
    <w:rPr>
      <w:rFonts w:ascii="Arial" w:eastAsia="Times New Roman" w:hAnsi="Arial" w:cs="Arial"/>
      <w:bCs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6B33C8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Zhlav">
    <w:name w:val="header"/>
    <w:basedOn w:val="Normln"/>
    <w:link w:val="ZhlavChar"/>
    <w:rsid w:val="006B3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B3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B3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3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6B33C8"/>
    <w:rPr>
      <w:color w:val="0000FF"/>
      <w:u w:val="single"/>
    </w:rPr>
  </w:style>
  <w:style w:type="paragraph" w:customStyle="1" w:styleId="odstavec">
    <w:name w:val="odstavec"/>
    <w:basedOn w:val="Normln"/>
    <w:rsid w:val="006B33C8"/>
    <w:pPr>
      <w:spacing w:after="60"/>
      <w:jc w:val="both"/>
    </w:pPr>
    <w:rPr>
      <w:rFonts w:ascii="Arial" w:hAnsi="Arial" w:cs="Arial"/>
      <w:sz w:val="22"/>
      <w:szCs w:val="22"/>
    </w:rPr>
  </w:style>
  <w:style w:type="character" w:styleId="Siln">
    <w:name w:val="Strong"/>
    <w:uiPriority w:val="22"/>
    <w:qFormat/>
    <w:rsid w:val="006B33C8"/>
    <w:rPr>
      <w:b/>
      <w:bCs/>
    </w:rPr>
  </w:style>
  <w:style w:type="character" w:styleId="slostrnky">
    <w:name w:val="page number"/>
    <w:basedOn w:val="Standardnpsmoodstavce"/>
    <w:rsid w:val="006B33C8"/>
  </w:style>
  <w:style w:type="paragraph" w:styleId="Zkladntext2">
    <w:name w:val="Body Text 2"/>
    <w:basedOn w:val="Normln"/>
    <w:link w:val="Zkladntext2Char"/>
    <w:rsid w:val="006B33C8"/>
    <w:pPr>
      <w:jc w:val="both"/>
    </w:pPr>
    <w:rPr>
      <w:rFonts w:ascii="Arial" w:hAnsi="Arial"/>
      <w:color w:val="000000"/>
    </w:rPr>
  </w:style>
  <w:style w:type="character" w:customStyle="1" w:styleId="Zkladntext2Char">
    <w:name w:val="Základní text 2 Char"/>
    <w:basedOn w:val="Standardnpsmoodstavce"/>
    <w:link w:val="Zkladntext2"/>
    <w:rsid w:val="006B33C8"/>
    <w:rPr>
      <w:rFonts w:ascii="Arial" w:eastAsia="Times New Roman" w:hAnsi="Arial" w:cs="Times New Roman"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B33C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B33C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rsid w:val="006B33C8"/>
    <w:rPr>
      <w:vertAlign w:val="superscript"/>
    </w:rPr>
  </w:style>
  <w:style w:type="paragraph" w:styleId="Normlnweb">
    <w:name w:val="Normal (Web)"/>
    <w:basedOn w:val="Normln"/>
    <w:uiPriority w:val="99"/>
    <w:unhideWhenUsed/>
    <w:rsid w:val="006B33C8"/>
    <w:pPr>
      <w:spacing w:before="100" w:beforeAutospacing="1" w:after="100" w:afterAutospacing="1"/>
    </w:pPr>
  </w:style>
  <w:style w:type="paragraph" w:styleId="Odstavecseseznamem">
    <w:name w:val="List Paragraph"/>
    <w:aliases w:val="List Paragraph (Czech Tourism)"/>
    <w:basedOn w:val="Normln"/>
    <w:link w:val="OdstavecseseznamemChar"/>
    <w:uiPriority w:val="34"/>
    <w:qFormat/>
    <w:rsid w:val="006B33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List Paragraph (Czech Tourism) Char"/>
    <w:link w:val="Odstavecseseznamem"/>
    <w:uiPriority w:val="34"/>
    <w:locked/>
    <w:rsid w:val="006B33C8"/>
    <w:rPr>
      <w:rFonts w:ascii="Calibri" w:eastAsia="Calibri" w:hAnsi="Calibri" w:cs="Times New Roman"/>
    </w:rPr>
  </w:style>
  <w:style w:type="paragraph" w:styleId="Podnadpis">
    <w:name w:val="Subtitle"/>
    <w:basedOn w:val="Bezmezer"/>
    <w:next w:val="Normln"/>
    <w:link w:val="PodnadpisChar"/>
    <w:qFormat/>
    <w:rsid w:val="006B33C8"/>
    <w:pPr>
      <w:numPr>
        <w:ilvl w:val="1"/>
      </w:numPr>
    </w:pPr>
    <w:rPr>
      <w:rFonts w:ascii="Calibri" w:hAnsi="Calibri"/>
      <w:b/>
      <w:iCs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rsid w:val="006B33C8"/>
    <w:rPr>
      <w:rFonts w:ascii="Calibri" w:eastAsia="Times New Roman" w:hAnsi="Calibri" w:cs="Times New Roman"/>
      <w:b/>
      <w:iCs/>
      <w:spacing w:val="15"/>
      <w:szCs w:val="24"/>
      <w:lang w:eastAsia="cs-CZ"/>
    </w:rPr>
  </w:style>
  <w:style w:type="paragraph" w:styleId="Bezmezer">
    <w:name w:val="No Spacing"/>
    <w:uiPriority w:val="1"/>
    <w:qFormat/>
    <w:rsid w:val="006B3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A3A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3AC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3AC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3A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3AC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F22D4"/>
    <w:rPr>
      <w:color w:val="954F72" w:themeColor="followed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73B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73B6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73B62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95281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15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wischenzeile">
    <w:name w:val="Zwischenzeile"/>
    <w:basedOn w:val="Normln"/>
    <w:rsid w:val="0023197B"/>
    <w:rPr>
      <w:sz w:val="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sprofin.mfcr.cz/rispf" TargetMode="External"/><Relationship Id="rId18" Type="http://schemas.openxmlformats.org/officeDocument/2006/relationships/hyperlink" Target="https://www.mpsv.cz/web/cz/vyzvy-programu-013-31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mpsv.cz/web/cz/dokumentace-programu-prilohy-013-310" TargetMode="External"/><Relationship Id="rId17" Type="http://schemas.openxmlformats.org/officeDocument/2006/relationships/hyperlink" Target="https://www.mpsv.cz/web/cz/dokumentace-programu-prilohy-013-31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gu-or_MPSV_612@mpsv.cz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psv.cz/web/cz/dokumentace-programu-prilohy-013-310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posta@mpsv.cz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mpsv.cz/web/cz/2016-2022-program-013-310-rozvoj-a-obnova-materialne-technicke-zakladny-socialnich-sluzeb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psv.cz/web/cz/dokumentace-programu-prilohy-013-310" TargetMode="External"/><Relationship Id="rId14" Type="http://schemas.openxmlformats.org/officeDocument/2006/relationships/hyperlink" Target="https://www.mpsv.cz/web/cz/vyzvy-programu-013-310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884F7-A41B-4DDC-B2E5-8E5F635D6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2372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Žďárský Zdeněk Ing. (MPSV)</dc:creator>
  <cp:keywords/>
  <dc:description/>
  <cp:lastModifiedBy>Žďárský Zdeněk Ing. (MPSV)</cp:lastModifiedBy>
  <cp:revision>8</cp:revision>
  <cp:lastPrinted>2024-06-10T06:19:00Z</cp:lastPrinted>
  <dcterms:created xsi:type="dcterms:W3CDTF">2024-05-16T16:19:00Z</dcterms:created>
  <dcterms:modified xsi:type="dcterms:W3CDTF">2024-06-11T10:35:00Z</dcterms:modified>
</cp:coreProperties>
</file>