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56D9D0" w14:textId="41680E9F" w:rsidR="004B4568" w:rsidRPr="00C05486" w:rsidRDefault="004B4568" w:rsidP="00D220DD">
      <w:pPr>
        <w:rPr>
          <w:u w:val="single"/>
        </w:rPr>
      </w:pPr>
      <w:r w:rsidRPr="00C05486">
        <w:rPr>
          <w:u w:val="single"/>
        </w:rPr>
        <w:t>Otázky a odpovědi k žádostem podaným v rámci Výzvy č. 1</w:t>
      </w:r>
      <w:r w:rsidRPr="00C05486">
        <w:rPr>
          <w:u w:val="single"/>
        </w:rPr>
        <w:t>6</w:t>
      </w:r>
    </w:p>
    <w:p w14:paraId="769CCB48" w14:textId="05B3EB4F" w:rsidR="00D220DD" w:rsidRDefault="00D220DD" w:rsidP="00D220DD">
      <w:r>
        <w:t>1.    Ve výzvě je podpora definována "k vybavení pobytových zařízení sociálních služeb elektrickou požární signalizací", avšak v bodě 2. výzvy je v poslední odrážce uvedeno "... poskytujících služby sociální péče formou pobytových služeb ...". Můj dotaz zní, zda je do výzvy možné podat žádost i za pobytovou sociální službu azylového domu, když se jedná o službu sociální prevence, nikoliv službu sociální péče?</w:t>
      </w:r>
    </w:p>
    <w:p w14:paraId="53FD116D" w14:textId="475E0F9B" w:rsidR="00D220DD" w:rsidRPr="00B555A9" w:rsidRDefault="00D220DD" w:rsidP="00D220DD">
      <w:pPr>
        <w:rPr>
          <w:color w:val="4472C4" w:themeColor="accent1"/>
        </w:rPr>
      </w:pPr>
      <w:r w:rsidRPr="006140F9">
        <w:rPr>
          <w:i/>
          <w:iCs/>
          <w:color w:val="4472C4" w:themeColor="accent1"/>
        </w:rPr>
        <w:t>Výzva je určena pro všechny typy ubytovacích zařízení sociálních služeb, tedy i pro azylové domy</w:t>
      </w:r>
      <w:r w:rsidRPr="006140F9">
        <w:rPr>
          <w:color w:val="4472C4" w:themeColor="accent1"/>
        </w:rPr>
        <w:t>.</w:t>
      </w:r>
    </w:p>
    <w:p w14:paraId="3F83CB46" w14:textId="54F6E275" w:rsidR="00D220DD" w:rsidRDefault="00D220DD" w:rsidP="00D220DD">
      <w:r>
        <w:t>2.      Ve výzvě je uvedeno "kde součet ubytovací kapacity je nad 50 osob", v tiskové zprávě MPSV je však uvedeno: "Cílem výzvy č. 16 je podpořit vybavení pobytových zařízení sociálních služeb elektrickou požární signalizací. Novela zákona o požární ochraně (č.133/1985 Sb.) stanovila povinnost instalovat elektrickou požární signalizaci v pobytových zařízeních sociálních služeb, jejichž ubytovací kapacita je vyšší než 50 osob. Vyhlašovaná výzva ale umožní podat žádost i pro pobytová zařízení disponující kapacitou nižší než 50 uživatelů." Jaká musí být ubytovací kapacita, aby bylo možné žádost o dotaci podat?</w:t>
      </w:r>
    </w:p>
    <w:p w14:paraId="0A3CA216" w14:textId="1CB42E39" w:rsidR="00D220DD" w:rsidRPr="00B555A9" w:rsidRDefault="00D220DD" w:rsidP="00D220DD">
      <w:pPr>
        <w:rPr>
          <w:i/>
          <w:iCs/>
          <w:color w:val="4472C4" w:themeColor="accent1"/>
        </w:rPr>
      </w:pPr>
      <w:r w:rsidRPr="006140F9">
        <w:rPr>
          <w:i/>
          <w:iCs/>
          <w:color w:val="4472C4" w:themeColor="accent1"/>
        </w:rPr>
        <w:t>Ve výzvě je uvedeno podporování zařízení pro méně než 50 osob a pro více než 50 osob. Podpořit je možné jak zařízení, kde je EPS z pohledu zákona č.133/1985 Sb.) povinná, tak i zařízení, která mají méně než 50 l</w:t>
      </w:r>
      <w:r w:rsidR="006140F9">
        <w:rPr>
          <w:i/>
          <w:iCs/>
          <w:color w:val="4472C4" w:themeColor="accent1"/>
        </w:rPr>
        <w:t>ů</w:t>
      </w:r>
      <w:r w:rsidRPr="006140F9">
        <w:rPr>
          <w:i/>
          <w:iCs/>
          <w:color w:val="4472C4" w:themeColor="accent1"/>
        </w:rPr>
        <w:t>žek</w:t>
      </w:r>
      <w:r w:rsidR="006140F9">
        <w:rPr>
          <w:i/>
          <w:iCs/>
          <w:color w:val="4472C4" w:themeColor="accent1"/>
        </w:rPr>
        <w:t>,</w:t>
      </w:r>
      <w:r w:rsidRPr="006140F9">
        <w:rPr>
          <w:i/>
          <w:iCs/>
          <w:color w:val="4472C4" w:themeColor="accent1"/>
        </w:rPr>
        <w:t xml:space="preserve"> a přesto chtějí zařízení zabezpečit pomocí EPS.</w:t>
      </w:r>
    </w:p>
    <w:p w14:paraId="5322DE1D" w14:textId="242875AC" w:rsidR="00D220DD" w:rsidRDefault="00D220DD" w:rsidP="00D220DD">
      <w:r>
        <w:t xml:space="preserve">3.      </w:t>
      </w:r>
      <w:r w:rsidR="00FF6E8E">
        <w:t>D</w:t>
      </w:r>
      <w:r>
        <w:t>otaz se již týká přímého projektového záměru: v jednom zařízení máme EPS již z devadesátých let. Při kontrole bylo zjištěno, že je potřeba obnovit hlásiče, tzn. obnovit čidla po celém objektu. Je možné žádost podat pouze na obnovu čidel v rámci existující EPS?</w:t>
      </w:r>
    </w:p>
    <w:p w14:paraId="7BAFDA3E" w14:textId="3F372020" w:rsidR="00D220DD" w:rsidRPr="00FF6E8E" w:rsidRDefault="00D220DD" w:rsidP="00D220DD">
      <w:pPr>
        <w:rPr>
          <w:i/>
          <w:iCs/>
          <w:color w:val="4472C4" w:themeColor="accent1"/>
        </w:rPr>
      </w:pPr>
      <w:r w:rsidRPr="00FF6E8E">
        <w:rPr>
          <w:i/>
          <w:iCs/>
          <w:color w:val="4472C4" w:themeColor="accent1"/>
        </w:rPr>
        <w:t>V tomto případě není možné žádat o dotaci, protože nedochází ke zhodnocení objektu. Výměnu části komponent již existující EPS bychom hodnotili jako údržbové práce, nikoliv investici.</w:t>
      </w:r>
    </w:p>
    <w:p w14:paraId="6F2891C1" w14:textId="5043B772" w:rsidR="00D220DD" w:rsidRDefault="00FF6E8E" w:rsidP="00D220DD">
      <w:r>
        <w:t xml:space="preserve">4.     </w:t>
      </w:r>
      <w:r w:rsidR="00D220DD">
        <w:t>Ve Výzvě je uvedeno:</w:t>
      </w:r>
    </w:p>
    <w:p w14:paraId="5B5CDC93" w14:textId="26605C9E" w:rsidR="00D220DD" w:rsidRDefault="00D220DD" w:rsidP="00D220DD">
      <w:r>
        <w:t>Posouzení sociálního hlediska a materiálně technického standardu</w:t>
      </w:r>
      <w:r w:rsidR="00FF6E8E">
        <w:t xml:space="preserve">: </w:t>
      </w:r>
      <w:r>
        <w:t>V rámci hodnocení sociálního hlediska je posuzovaná specifická skupina a plnění doporučeného postupu č. 2/2016 Materiálně-technický standard (dále jen „MTS“) pro služby sociální péče poskytované pobytovou formou.</w:t>
      </w:r>
      <w:r w:rsidR="00FF6E8E">
        <w:t xml:space="preserve">  </w:t>
      </w:r>
      <w:r>
        <w:t xml:space="preserve">Nenaplnění jednoho nebo více hodnotících kritérií v rámci MTS není důvodem pro vyřazení žádosti z hodnocení.  </w:t>
      </w:r>
    </w:p>
    <w:p w14:paraId="04117B90" w14:textId="49B90B57" w:rsidR="00D220DD" w:rsidRDefault="00D220DD" w:rsidP="00D220DD">
      <w:r>
        <w:t>V Příloze č. 1 této Výzvy je uvedeno:</w:t>
      </w:r>
      <w:r w:rsidR="00FF6E8E">
        <w:t xml:space="preserve"> </w:t>
      </w:r>
      <w:r>
        <w:t xml:space="preserve">Materiálně technický </w:t>
      </w:r>
      <w:proofErr w:type="gramStart"/>
      <w:r>
        <w:t>standard</w:t>
      </w:r>
      <w:r w:rsidR="00FF6E8E">
        <w:t xml:space="preserve">  -</w:t>
      </w:r>
      <w:proofErr w:type="gramEnd"/>
      <w:r w:rsidR="00FF6E8E">
        <w:t xml:space="preserve"> </w:t>
      </w:r>
      <w:r>
        <w:t xml:space="preserve">Jednotlivé kritéria hodnocení v rámci Materiálně technického standardu jsou uvedené v příloze 2a a 2b. Žadatel odpovídající přílohu vyplní a vloží do žádosti, část ostatní přílohy. Nenaplnění jednoho nebo více hodnotících kritérií v rámci MTS je důvodem pro vyřazení žádosti z hodnocení, bez možnosti zaslání výzvy k doplnění náležitostí. Žadatel je informován formou usnesení, které bude doručeno prostřednictvím datové schránky. </w:t>
      </w:r>
    </w:p>
    <w:p w14:paraId="49557130" w14:textId="5AF4DF4C" w:rsidR="00D220DD" w:rsidRDefault="00D220DD" w:rsidP="00D220DD">
      <w:r>
        <w:t>Který údaj je pro nás relevantní, prosím?</w:t>
      </w:r>
    </w:p>
    <w:p w14:paraId="632DC5D5" w14:textId="62ED2450" w:rsidR="00D220DD" w:rsidRPr="00FF6E8E" w:rsidRDefault="00D220DD" w:rsidP="00D220DD">
      <w:pPr>
        <w:rPr>
          <w:i/>
          <w:iCs/>
          <w:color w:val="4472C4" w:themeColor="accent1"/>
        </w:rPr>
      </w:pPr>
      <w:r w:rsidRPr="00FF6E8E">
        <w:rPr>
          <w:i/>
          <w:iCs/>
          <w:color w:val="4472C4" w:themeColor="accent1"/>
        </w:rPr>
        <w:t>EPS je specifická záležitost, u části objektů přímo vyžadovaná zákonem a z toho důvodu budou sice parametry materiálně technického standardu hodnoceny, ale jejich nenaplnění nebude důvodem k vyřazení, tak jak je to uvedeno ve výzvě.</w:t>
      </w:r>
    </w:p>
    <w:p w14:paraId="3E5C9F1B" w14:textId="11E7ED85" w:rsidR="005E7523" w:rsidRDefault="00FF6E8E" w:rsidP="00D220DD">
      <w:r>
        <w:t>6.   D</w:t>
      </w:r>
      <w:r w:rsidR="005E7523" w:rsidRPr="005E7523">
        <w:t xml:space="preserve">otaz týkající se vlastnictví objektu, ve kterém jsou poskytovány sociální služby azylového domu. V Praze máme nájemní smlouvu platnou do roku 2092, viz příloha. V rámci realizovaných investičních projektů podpořených z OPPPR jsme dokládali Souhlas majitele s technickým zhodnocením. Ve výzvě </w:t>
      </w:r>
      <w:r w:rsidR="005E7523" w:rsidRPr="005E7523">
        <w:lastRenderedPageBreak/>
        <w:t>MPSV je uvedena podmínka vlastnictví objektu. Je možné tuto podmínku přehodnotit a umožnit podat žádost o dotaci i v případě dlouhodobého nájmu budovy, jejíž majitelem je město?</w:t>
      </w:r>
    </w:p>
    <w:p w14:paraId="4B0BC37A" w14:textId="7E899169" w:rsidR="005E7523" w:rsidRPr="00B555A9" w:rsidRDefault="005E7523" w:rsidP="00D220DD">
      <w:pPr>
        <w:rPr>
          <w:i/>
          <w:iCs/>
          <w:color w:val="4472C4" w:themeColor="accent1"/>
        </w:rPr>
      </w:pPr>
      <w:r w:rsidRPr="00FF6E8E">
        <w:rPr>
          <w:i/>
          <w:iCs/>
          <w:color w:val="4472C4" w:themeColor="accent1"/>
        </w:rPr>
        <w:t>tento program umožňuje investice pouze do vlastního majetku. Pro podání žádosti je nutné být vlastníkem objektu a pozemku, na kterém nejsou uplatňována zástavní práva. Tuto skutečnost dokládáte v příloze výpisem z katastru nemovitostí. Souhlas majitele objektu není v tomto programu akceptovatelný.</w:t>
      </w:r>
    </w:p>
    <w:p w14:paraId="7E6B511D" w14:textId="781E8CBA" w:rsidR="005E7523" w:rsidRDefault="00FF6E8E" w:rsidP="005E7523">
      <w:r>
        <w:t>7.   R</w:t>
      </w:r>
      <w:r w:rsidR="005E7523">
        <w:t xml:space="preserve">áda bych vás požádala o upřesnění informací k Výzvě č. 16. V následujících měsících plánujeme instalaci EPS v pobytových zařízeních našich služeb, proto bychom rádi o dotaci požádali, a právě v této souvislosti vás poprosím o upřesnění informací. </w:t>
      </w:r>
    </w:p>
    <w:p w14:paraId="0B3B4E62" w14:textId="77777777" w:rsidR="00FF6E8E" w:rsidRDefault="00FF6E8E" w:rsidP="005E7523">
      <w:r>
        <w:t xml:space="preserve">- </w:t>
      </w:r>
      <w:r w:rsidR="005E7523">
        <w:t xml:space="preserve">Žadatel provozuje zařízení sociálních služeb poskytujících služby sociální péče formou pobytových služeb, kde součet ubytovací kapacity je nad 50 osob.  V případě, že vlastníme budovu sociální služby domov pro seniory, ale pozemek je stále majetkem státu. Můžeme o tuto dotaci žádat? V tuto chvíli probíhají jednání o převodu pozemku do našeho vlastnictví. </w:t>
      </w:r>
      <w:r>
        <w:t xml:space="preserve"> </w:t>
      </w:r>
    </w:p>
    <w:p w14:paraId="5659EB04" w14:textId="176CBE29" w:rsidR="00FF6E8E" w:rsidRDefault="00FF6E8E" w:rsidP="005E7523">
      <w:r w:rsidRPr="00FF6E8E">
        <w:rPr>
          <w:i/>
          <w:iCs/>
          <w:color w:val="4472C4" w:themeColor="accent1"/>
        </w:rPr>
        <w:t>příjemce dotace musí být vlastníkem budovy, protože dotace na pořízení EPS je investice do zhodnocení objektu. Pokud probíhá převod pozemku, informace o převodu vložíte do žádosti jako nepovinou přílohu</w:t>
      </w:r>
      <w:r w:rsidRPr="00FF6E8E">
        <w:t>.</w:t>
      </w:r>
    </w:p>
    <w:p w14:paraId="6C907845" w14:textId="51B6369C" w:rsidR="005E7523" w:rsidRDefault="00FF6E8E" w:rsidP="005E7523">
      <w:r>
        <w:t xml:space="preserve">- </w:t>
      </w:r>
      <w:r w:rsidR="005E7523">
        <w:t>Žadatel provozuje zařízení sociálních služeb poskytujících služby sociální péče formou pobytových služeb, kde součet ubytovací kapacity je nad 50 osob.  Součástí budovy, kde sídlí domov pro seniory, je rovněž odlehčovací služba. Kapacita domova pro seniory je 80 lůžek, kapacita odlehčovací služby je 15 lůžek. Je tedy možné zahnout do žádosti i odlehčovací službu? V jiné budově naopak provozujeme domov se zvláštním režime, zde je kapacita 46 lůžek, je možné na tuto službu dotaci rovněž požadovat? Součet ubytovací kapacity všech pobytových sociálních služeb je 141 lůžek.</w:t>
      </w:r>
    </w:p>
    <w:p w14:paraId="2C9F0931" w14:textId="003AFA7B" w:rsidR="00FF6E8E" w:rsidRPr="00FF6E8E" w:rsidRDefault="00FF6E8E" w:rsidP="005E7523">
      <w:pPr>
        <w:rPr>
          <w:i/>
          <w:iCs/>
          <w:color w:val="4472C4" w:themeColor="accent1"/>
        </w:rPr>
      </w:pPr>
      <w:r w:rsidRPr="00FF6E8E">
        <w:rPr>
          <w:i/>
          <w:iCs/>
          <w:color w:val="4472C4" w:themeColor="accent1"/>
        </w:rPr>
        <w:t>Domov pro seniory, DZR i odlehčovací služba jsou pobytové služby, kterých se dotace týká.</w:t>
      </w:r>
    </w:p>
    <w:p w14:paraId="2D08E6EA" w14:textId="5F210E05" w:rsidR="005E7523" w:rsidRDefault="00FF6E8E" w:rsidP="005E7523">
      <w:r>
        <w:t xml:space="preserve">- </w:t>
      </w:r>
      <w:r w:rsidR="005E7523">
        <w:t>Nenaplnění jednoho nebo více hodnotících kritérií v rámci MTS není důvodem pro vyřazení žádosti z hodnocení.  Rozumím tomu tedy správně, že je možné žádost podat i v případě, že zařízení nesplňují MTS?</w:t>
      </w:r>
    </w:p>
    <w:p w14:paraId="470764FB" w14:textId="001AE92E" w:rsidR="005E7523" w:rsidRPr="00FF6E8E" w:rsidRDefault="005E7523" w:rsidP="005E7523">
      <w:pPr>
        <w:rPr>
          <w:i/>
          <w:iCs/>
          <w:color w:val="4472C4" w:themeColor="accent1"/>
        </w:rPr>
      </w:pPr>
      <w:r w:rsidRPr="00FF6E8E">
        <w:rPr>
          <w:i/>
          <w:iCs/>
          <w:color w:val="4472C4" w:themeColor="accent1"/>
        </w:rPr>
        <w:t>Formulář pro materiálně technický standart vyplňujete, je součástí žádosti, ale v této výzvě není jeho nenaplnění kritériem pro vyřazení.</w:t>
      </w:r>
    </w:p>
    <w:p w14:paraId="5365EB3E" w14:textId="3C8E32D9" w:rsidR="005E7523" w:rsidRDefault="00FF6E8E" w:rsidP="005E7523">
      <w:r>
        <w:t>8. V</w:t>
      </w:r>
      <w:r w:rsidR="005E7523">
        <w:t xml:space="preserve"> rámci 16. výzvy k předkládání žádostí o dotaci vyhlášené MPSV, program 013 310 Rozvoj a obnova materiálně technické základny sociálních služeb 2016-2025, cíl 2, bych měla </w:t>
      </w:r>
      <w:proofErr w:type="gramStart"/>
      <w:r w:rsidR="005E7523">
        <w:t>dotaz  k</w:t>
      </w:r>
      <w:proofErr w:type="gramEnd"/>
      <w:r w:rsidR="005E7523">
        <w:t xml:space="preserve"> bodu 2. výzvy – Vymezení oprávněných žadatelů o dotaci. Žadatelem by bylo město, které je výhradním vlastníkem budovy, avšak není oprávněno k poskytování sociálních služeb dle zákona č. 108/2006 Sb. ani není součástí sítě služeb dle ZSS.</w:t>
      </w:r>
      <w:r>
        <w:t xml:space="preserve"> </w:t>
      </w:r>
      <w:r w:rsidR="005E7523">
        <w:t xml:space="preserve">Současným </w:t>
      </w:r>
      <w:r>
        <w:t>n</w:t>
      </w:r>
      <w:r w:rsidR="005E7523">
        <w:t xml:space="preserve">ájemcem objektu je </w:t>
      </w:r>
      <w:r w:rsidR="00B555A9">
        <w:t>organizace</w:t>
      </w:r>
      <w:r w:rsidR="005E7523">
        <w:t>, která není a nebude vlastníkem objektu, ale je oprávněna k poskytování sociálních služeb dle zákona č. 108/2006 SB a je součástí sítě služeb dle ZSS.</w:t>
      </w:r>
    </w:p>
    <w:p w14:paraId="640E893F" w14:textId="77777777" w:rsidR="00B555A9" w:rsidRDefault="005E7523" w:rsidP="005E7523">
      <w:r>
        <w:t>Může být oprávněným žadatelem město jako výhradní majitel nemovitosti, kdy poskytování sociální služby by bylo zajištěno jinou osobou?</w:t>
      </w:r>
    </w:p>
    <w:p w14:paraId="50744FAB" w14:textId="15FB483A" w:rsidR="00B555A9" w:rsidRPr="00B555A9" w:rsidRDefault="00B555A9" w:rsidP="005E7523">
      <w:pPr>
        <w:rPr>
          <w:i/>
          <w:iCs/>
          <w:color w:val="4472C4" w:themeColor="accent1"/>
        </w:rPr>
      </w:pPr>
      <w:r w:rsidRPr="00B555A9">
        <w:rPr>
          <w:i/>
          <w:iCs/>
          <w:color w:val="4472C4" w:themeColor="accent1"/>
        </w:rPr>
        <w:t>V tomto případě je obec oprávněným žadatelem, stejně jako v případě, kdy poskytovatelem sociální služby je subjekt zřizovaný obcí. Obci přijetím dotace vznikne odpovědnost, že v zařízení budou provozovány služby v daném rozsahu po dobu udržitelnosti.</w:t>
      </w:r>
    </w:p>
    <w:p w14:paraId="798E8BF4" w14:textId="2B26B876" w:rsidR="005E7523" w:rsidRDefault="005E7523" w:rsidP="005E7523"/>
    <w:sectPr w:rsidR="005E752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0DD"/>
    <w:rsid w:val="004B4568"/>
    <w:rsid w:val="005E7523"/>
    <w:rsid w:val="006140F9"/>
    <w:rsid w:val="00B555A9"/>
    <w:rsid w:val="00C05486"/>
    <w:rsid w:val="00D220DD"/>
    <w:rsid w:val="00FF6E8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6B0568"/>
  <w15:chartTrackingRefBased/>
  <w15:docId w15:val="{F8816269-CD74-4621-98F5-8044C1E2F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2</Pages>
  <Words>971</Words>
  <Characters>5733</Characters>
  <Application>Microsoft Office Word</Application>
  <DocSecurity>0</DocSecurity>
  <Lines>47</Lines>
  <Paragraphs>13</Paragraphs>
  <ScaleCrop>false</ScaleCrop>
  <HeadingPairs>
    <vt:vector size="2" baseType="variant">
      <vt:variant>
        <vt:lpstr>Název</vt:lpstr>
      </vt:variant>
      <vt:variant>
        <vt:i4>1</vt:i4>
      </vt:variant>
    </vt:vector>
  </HeadingPairs>
  <TitlesOfParts>
    <vt:vector size="1" baseType="lpstr">
      <vt:lpstr/>
    </vt:vector>
  </TitlesOfParts>
  <Company>MPSV ČR</Company>
  <LinksUpToDate>false</LinksUpToDate>
  <CharactersWithSpaces>6691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Jeřábek Ladislav Ing. (MPSV)</dc:creator>
  <cp:keywords/>
  <dc:description/>
  <cp:lastModifiedBy>Jeřábek Ladislav Ing. (MPSV)</cp:lastModifiedBy>
  <cp:revision>3</cp:revision>
  <dcterms:created xsi:type="dcterms:W3CDTF">2024-07-11T10:32:00Z</dcterms:created>
  <dcterms:modified xsi:type="dcterms:W3CDTF">2024-07-12T08:58:00Z</dcterms:modified>
</cp:coreProperties>
</file>