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BF" w:rsidRPr="002C5F6E" w:rsidRDefault="003605BF" w:rsidP="003605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JEDNACÍ ŘÁD</w:t>
      </w:r>
    </w:p>
    <w:p w:rsidR="003605BF" w:rsidRPr="0035038D" w:rsidRDefault="003605BF" w:rsidP="003605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350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</w:p>
    <w:p w:rsidR="003605BF" w:rsidRDefault="003605BF" w:rsidP="0036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5BF" w:rsidRPr="002C5F6E" w:rsidRDefault="003605BF" w:rsidP="00360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05BF" w:rsidRPr="002C5F6E" w:rsidRDefault="003605BF" w:rsidP="003605B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sz w:val="24"/>
          <w:szCs w:val="24"/>
          <w:lang w:eastAsia="cs-CZ"/>
        </w:rPr>
        <w:t>Článek I.</w:t>
      </w:r>
    </w:p>
    <w:p w:rsidR="003605BF" w:rsidRPr="002C5F6E" w:rsidRDefault="003605BF" w:rsidP="003605B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sz w:val="24"/>
          <w:szCs w:val="24"/>
          <w:lang w:eastAsia="cs-CZ"/>
        </w:rPr>
        <w:t>Úvodní ustanovení</w:t>
      </w:r>
    </w:p>
    <w:p w:rsidR="003605BF" w:rsidRPr="002C5F6E" w:rsidRDefault="003605BF" w:rsidP="00360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605BF" w:rsidRPr="002C5F6E" w:rsidRDefault="003605BF" w:rsidP="003605B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 xml:space="preserve">Jednací řád </w:t>
      </w:r>
      <w:r w:rsidRPr="00350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2C5F6E">
        <w:rPr>
          <w:rFonts w:ascii="Arial" w:eastAsia="Times New Roman" w:hAnsi="Arial" w:cs="Arial"/>
          <w:sz w:val="24"/>
          <w:szCs w:val="24"/>
          <w:lang w:eastAsia="cs-CZ"/>
        </w:rPr>
        <w:t>(dále jen „Dotační komise“) je vnitřním předpisem MPSV a vydává se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jako součást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PM </w:t>
      </w:r>
      <w:r w:rsidR="008934EE">
        <w:rPr>
          <w:rFonts w:ascii="Arial" w:eastAsia="Times New Roman" w:hAnsi="Arial" w:cs="Arial"/>
          <w:sz w:val="24"/>
          <w:szCs w:val="24"/>
          <w:lang w:eastAsia="cs-CZ"/>
        </w:rPr>
        <w:t>41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cs-CZ"/>
        </w:rPr>
        <w:t>/2016</w:t>
      </w:r>
      <w:r w:rsidRPr="002C5F6E">
        <w:rPr>
          <w:rFonts w:ascii="Arial" w:eastAsia="Times New Roman" w:hAnsi="Arial" w:cs="Arial"/>
          <w:sz w:val="24"/>
          <w:szCs w:val="24"/>
          <w:lang w:eastAsia="cs-CZ"/>
        </w:rPr>
        <w:t xml:space="preserve"> na základě článku 6, odst. 2. </w:t>
      </w:r>
      <w:r>
        <w:rPr>
          <w:rFonts w:ascii="Arial" w:eastAsia="Times New Roman" w:hAnsi="Arial" w:cs="Arial"/>
          <w:sz w:val="24"/>
          <w:szCs w:val="24"/>
          <w:lang w:eastAsia="cs-CZ"/>
        </w:rPr>
        <w:t>Přílohy č. 7 Statut</w:t>
      </w:r>
      <w:r w:rsidRPr="002C5F6E">
        <w:rPr>
          <w:rFonts w:ascii="Arial" w:eastAsia="Times New Roman" w:hAnsi="Arial" w:cs="Arial"/>
          <w:sz w:val="24"/>
          <w:szCs w:val="24"/>
          <w:lang w:eastAsia="cs-CZ"/>
        </w:rPr>
        <w:t xml:space="preserve"> Dotační komise.</w:t>
      </w:r>
    </w:p>
    <w:p w:rsidR="003605BF" w:rsidRDefault="003605BF" w:rsidP="00360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605BF" w:rsidRPr="002C5F6E" w:rsidRDefault="003605BF" w:rsidP="00360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605BF" w:rsidRPr="002C5F6E" w:rsidRDefault="003605BF" w:rsidP="003605B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II.</w:t>
      </w:r>
    </w:p>
    <w:p w:rsidR="003605BF" w:rsidRPr="002C5F6E" w:rsidRDefault="003605BF" w:rsidP="003605BF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Svolání zasedání</w:t>
      </w:r>
    </w:p>
    <w:p w:rsidR="003605BF" w:rsidRPr="002C5F6E" w:rsidRDefault="003605BF" w:rsidP="003605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Pr="002C5F6E" w:rsidRDefault="003605BF" w:rsidP="003605BF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right="22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Tajemník Dotační komise svolává jednání této komise, a to se souhlasem předsedy, v případě jeho nepřítomnosti se souhlasem místopředsedy.</w:t>
      </w:r>
    </w:p>
    <w:p w:rsidR="003605BF" w:rsidRPr="002C5F6E" w:rsidRDefault="003605BF" w:rsidP="003605BF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right="22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Jednání Dotační komise svolává tajemník elektronicky nebo písemně pozvánkou tak, aby ji členové obdrželi nejpozději 3 pracovní dny před jednáním. Pozvánka obsahuje program jednání Dotační komise. K pozvánce se připojují materiály k projednání.</w:t>
      </w:r>
    </w:p>
    <w:p w:rsidR="003605BF" w:rsidRPr="002C5F6E" w:rsidRDefault="003605BF" w:rsidP="003605BF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right="22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Dotační komise zasedá nejpozději do 30 pracovních dnů ode dne ukončení dotačního řízení.</w:t>
      </w:r>
    </w:p>
    <w:p w:rsidR="003605BF" w:rsidRPr="002C5F6E" w:rsidRDefault="003605BF" w:rsidP="003605BF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Jednání Dotační komise se mohou účastnit i hosté, kteří nemají hlasovací právo. O jejich účasti rozhoduje předseda Dotační komise nebo členové Dotační komise aklamačním hlasováním.</w:t>
      </w:r>
    </w:p>
    <w:p w:rsidR="003605BF" w:rsidRDefault="003605BF" w:rsidP="003605BF">
      <w:pPr>
        <w:tabs>
          <w:tab w:val="left" w:pos="720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Default="003605BF" w:rsidP="003605BF">
      <w:pPr>
        <w:tabs>
          <w:tab w:val="left" w:pos="720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Default="003605BF" w:rsidP="003605BF">
      <w:pPr>
        <w:tabs>
          <w:tab w:val="left" w:pos="720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Článek III.</w:t>
      </w: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Průběh jednání</w:t>
      </w: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sz w:val="12"/>
          <w:szCs w:val="12"/>
          <w:lang w:eastAsia="cs-CZ"/>
        </w:rPr>
      </w:pP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Jednání Dotační komise jsou neveřejná.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Jednání Dotační komise řídí její předseda.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Pokud se předseda nemůže z vážných důvodů jednání Dotační komise zúčastnit, přecházejí jeho práva a povinnosti na místopředsedu.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Z jednání Dotační komise se vždy pořizuje písemný zápis. Za vyhotovení zápisu odpovídá tajemník dotační komise. Zápis schvaluje předsedající, který jednání dotační komise řídil.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K zápisu z jednání Dotační komise se přikládá prezenční listina. Pokud některý člen opustil zasedání Dotační komise před jeho ukončením a v této době proběhlo hlasování, musí být tato skutečnost v zápise uvedena.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Zápis z jednání Dotační komise musí obsahovat zejména datum, čas a místo konání jednání, seznam přítomných a omluvených členů a přizvaných hostů, body jednání, stručný závěr, výsledek hlasování a jiné důležité skutečnosti.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V případě zásadního nesouhlasu člena Dotační komise s přijatým závěrem musí být tento nesouhlas uveden v zápise z jednání.</w:t>
      </w:r>
    </w:p>
    <w:p w:rsidR="003605BF" w:rsidRPr="002C5F6E" w:rsidRDefault="003605BF" w:rsidP="003605BF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Zápis z jednání Dotační komise se rozesílá členům Dotační komise, popř. dalším osobám, které určí předsedající jednání. Za rozeslání odpovídá tajemník.</w:t>
      </w: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IV.</w:t>
      </w:r>
    </w:p>
    <w:p w:rsidR="003605BF" w:rsidRPr="002C5F6E" w:rsidRDefault="003605BF" w:rsidP="003605BF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Hlasování</w:t>
      </w:r>
    </w:p>
    <w:p w:rsidR="003605BF" w:rsidRPr="002C5F6E" w:rsidRDefault="003605BF" w:rsidP="003605BF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cs-CZ"/>
        </w:rPr>
      </w:pPr>
    </w:p>
    <w:p w:rsidR="003605BF" w:rsidRPr="002C5F6E" w:rsidRDefault="003605BF" w:rsidP="003605BF">
      <w:pPr>
        <w:numPr>
          <w:ilvl w:val="0"/>
          <w:numId w:val="3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Dotační komise je schopna jednat a usnášet se, je-li přítomen předseda, případně místopředseda a nejméně polovina dalších členů Dotační komise s hlasovacím právem.</w:t>
      </w:r>
    </w:p>
    <w:p w:rsidR="003605BF" w:rsidRPr="002C5F6E" w:rsidRDefault="003605BF" w:rsidP="003605BF">
      <w:pPr>
        <w:numPr>
          <w:ilvl w:val="0"/>
          <w:numId w:val="3"/>
        </w:numPr>
        <w:tabs>
          <w:tab w:val="left" w:pos="540"/>
          <w:tab w:val="num" w:pos="567"/>
        </w:tabs>
        <w:spacing w:before="120" w:after="120" w:line="36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Hlasuje se aklamačně (zvedáním ruky). Do záznamu se uvádí poměr hlasování, a jak hlasovali jednotliví členové Dotační komise.</w:t>
      </w:r>
    </w:p>
    <w:p w:rsidR="003605BF" w:rsidRPr="002C5F6E" w:rsidRDefault="003605BF" w:rsidP="003605BF">
      <w:pPr>
        <w:numPr>
          <w:ilvl w:val="0"/>
          <w:numId w:val="3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 xml:space="preserve">Dotační komise rozhoduje většinou hlasů svých přítomných členů. </w:t>
      </w:r>
      <w:r w:rsidRPr="0007591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Při rovnosti hlasů rozhoduje hlas předsedy, v případě nepřítomnosti předsedy rozhoduje hlas místopředsedy.</w:t>
      </w:r>
    </w:p>
    <w:p w:rsidR="003605BF" w:rsidRPr="002C5F6E" w:rsidRDefault="003605BF" w:rsidP="003605BF">
      <w:pPr>
        <w:numPr>
          <w:ilvl w:val="0"/>
          <w:numId w:val="3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lastRenderedPageBreak/>
        <w:t>Každý člen Dotační komise má hlasovací právo a disponuje jedním hlasem.</w:t>
      </w:r>
    </w:p>
    <w:p w:rsidR="003605BF" w:rsidRDefault="003605BF" w:rsidP="003605B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605BF" w:rsidRPr="002C5F6E" w:rsidRDefault="003605BF" w:rsidP="003605B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V.</w:t>
      </w:r>
    </w:p>
    <w:p w:rsidR="003605BF" w:rsidRPr="002C5F6E" w:rsidRDefault="003605BF" w:rsidP="003605B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Jednání „per rollam“</w:t>
      </w:r>
    </w:p>
    <w:p w:rsidR="003605BF" w:rsidRPr="002C5F6E" w:rsidRDefault="003605BF" w:rsidP="003605BF">
      <w:pPr>
        <w:tabs>
          <w:tab w:val="left" w:pos="567"/>
        </w:tabs>
        <w:spacing w:after="0" w:line="240" w:lineRule="auto"/>
        <w:ind w:left="539" w:right="23"/>
        <w:jc w:val="both"/>
        <w:rPr>
          <w:rFonts w:ascii="Arial" w:eastAsia="Times New Roman" w:hAnsi="Arial" w:cs="Arial"/>
          <w:sz w:val="12"/>
          <w:szCs w:val="12"/>
          <w:lang w:eastAsia="cs-CZ"/>
        </w:rPr>
      </w:pP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V případě záležitostí, které nesnesou odkladu, může předseda využít procedury písemného projednání – „per rollam“, a to i z podnětu jiného člena Dotační komise.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V případě projednání „per rollam“ obdrží všichni členové Dotační komise všechny potřebné dokumenty prostřednictvím elektronické pošty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K předloženým materiálům se členové Dotační komise mohou vyjádřit písemně během lhůty, která bude stanovena při rozesílání materiálu, minimálně tři dny.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Vyjádření k předloženým materiálům se zasílá elektronickou poštou tajemníkovi Dotační komise.</w:t>
      </w:r>
    </w:p>
    <w:p w:rsidR="003605BF" w:rsidRPr="00E726F7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39" w:right="23" w:hanging="53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726F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Hlasování „per rollam“ je platné, zúčastní-li se jej alespoň nadpoloviční většina členů Dotační komise, a to včetně předsedy nebo místopředsedy.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39" w:right="23" w:hanging="53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Při použití projednání „per rollam“ se Dotační komise usnáší většinou hlasů zúčastněných členů.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  <w:tab w:val="left" w:pos="851"/>
        </w:tabs>
        <w:spacing w:before="120" w:after="120" w:line="360" w:lineRule="auto"/>
        <w:ind w:left="539" w:right="23" w:hanging="53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5F6E">
        <w:rPr>
          <w:rFonts w:ascii="Arial" w:eastAsia="Times New Roman" w:hAnsi="Arial" w:cs="Arial"/>
          <w:sz w:val="24"/>
          <w:szCs w:val="24"/>
          <w:lang w:eastAsia="cs-CZ"/>
        </w:rPr>
        <w:t>Výsledky hlasování „per rollam“ budou oznámeny účastníkům hlasování nejpozději do pěti pracovních dnů po skončení hlasování.</w:t>
      </w:r>
    </w:p>
    <w:p w:rsidR="003605BF" w:rsidRPr="002C5F6E" w:rsidRDefault="003605BF" w:rsidP="003605BF">
      <w:pPr>
        <w:numPr>
          <w:ilvl w:val="0"/>
          <w:numId w:val="4"/>
        </w:numPr>
        <w:tabs>
          <w:tab w:val="num" w:pos="540"/>
          <w:tab w:val="left" w:pos="567"/>
        </w:tabs>
        <w:spacing w:before="120" w:after="120" w:line="360" w:lineRule="auto"/>
        <w:ind w:left="540" w:right="22" w:hanging="5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Výsledek h</w:t>
      </w:r>
      <w:r w:rsidRPr="002C5F6E">
        <w:rPr>
          <w:rFonts w:ascii="Arial" w:eastAsia="Times New Roman" w:hAnsi="Arial" w:cs="Arial"/>
          <w:sz w:val="24"/>
          <w:szCs w:val="24"/>
          <w:lang w:eastAsia="cs-CZ"/>
        </w:rPr>
        <w:t>lasování „per rollam“ se písemně zaznamenává do zápisu jednání Dotační komise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per rollam</w:t>
      </w:r>
      <w:r w:rsidRPr="002C5F6E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17542A">
        <w:rPr>
          <w:rFonts w:ascii="Arial" w:eastAsia="Times New Roman" w:hAnsi="Arial" w:cs="Arial"/>
          <w:sz w:val="24"/>
          <w:szCs w:val="24"/>
          <w:lang w:eastAsia="cs-CZ"/>
        </w:rPr>
        <w:t xml:space="preserve"> Za vyhotovení zápisu odpovídá tajemník dotační komise. Zápis schvaluje předseda</w:t>
      </w:r>
      <w:r>
        <w:rPr>
          <w:rFonts w:ascii="Arial" w:eastAsia="Times New Roman" w:hAnsi="Arial" w:cs="Arial"/>
          <w:sz w:val="24"/>
          <w:szCs w:val="24"/>
          <w:lang w:eastAsia="cs-CZ"/>
        </w:rPr>
        <w:t>, popř. místopředseda</w:t>
      </w:r>
      <w:r w:rsidRPr="0017542A">
        <w:rPr>
          <w:rFonts w:ascii="Arial" w:eastAsia="Times New Roman" w:hAnsi="Arial" w:cs="Arial"/>
          <w:sz w:val="24"/>
          <w:szCs w:val="24"/>
          <w:lang w:eastAsia="cs-CZ"/>
        </w:rPr>
        <w:t xml:space="preserve"> dotační komise.</w:t>
      </w:r>
    </w:p>
    <w:p w:rsidR="007A49A8" w:rsidRDefault="007A49A8"/>
    <w:sectPr w:rsidR="007A49A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38830"/>
      <w:docPartObj>
        <w:docPartGallery w:val="Page Numbers (Bottom of Page)"/>
        <w:docPartUnique/>
      </w:docPartObj>
    </w:sdtPr>
    <w:sdtEndPr/>
    <w:sdtContent>
      <w:p w:rsidR="005579BE" w:rsidRDefault="008934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79BE" w:rsidRDefault="008934EE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BE" w:rsidRPr="0050710B" w:rsidRDefault="008934EE" w:rsidP="00361CD5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8</w:t>
    </w:r>
    <w:r w:rsidRPr="0050710B">
      <w:rPr>
        <w:rFonts w:ascii="Arial" w:hAnsi="Arial" w:cs="Arial"/>
        <w:sz w:val="20"/>
      </w:rPr>
      <w:t xml:space="preserve"> k Metodice pro dotaci na výkon sociální práce 2017</w:t>
    </w:r>
    <w:r>
      <w:rPr>
        <w:rFonts w:ascii="Arial" w:hAnsi="Arial" w:cs="Arial"/>
        <w:sz w:val="20"/>
      </w:rPr>
      <w:t xml:space="preserve"> ve znění dodatku </w:t>
    </w:r>
    <w:proofErr w:type="gramStart"/>
    <w:r>
      <w:rPr>
        <w:rFonts w:ascii="Arial" w:hAnsi="Arial" w:cs="Arial"/>
        <w:sz w:val="20"/>
      </w:rP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BF"/>
    <w:rsid w:val="003605BF"/>
    <w:rsid w:val="007A49A8"/>
    <w:rsid w:val="0089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5BF"/>
  </w:style>
  <w:style w:type="paragraph" w:styleId="Zpat">
    <w:name w:val="footer"/>
    <w:basedOn w:val="Normln"/>
    <w:link w:val="ZpatChar"/>
    <w:uiPriority w:val="99"/>
    <w:unhideWhenUsed/>
    <w:rsid w:val="003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5BF"/>
  </w:style>
  <w:style w:type="paragraph" w:styleId="Zpat">
    <w:name w:val="footer"/>
    <w:basedOn w:val="Normln"/>
    <w:link w:val="ZpatChar"/>
    <w:uiPriority w:val="99"/>
    <w:unhideWhenUsed/>
    <w:rsid w:val="0036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Šůstková Alžběta Mgr. (MPSV)</dc:creator>
  <cp:lastModifiedBy>Šůstková Alžběta Mgr. (MPSV)</cp:lastModifiedBy>
  <cp:revision>2</cp:revision>
  <dcterms:created xsi:type="dcterms:W3CDTF">2017-08-11T06:40:00Z</dcterms:created>
  <dcterms:modified xsi:type="dcterms:W3CDTF">2017-08-11T06:42:00Z</dcterms:modified>
</cp:coreProperties>
</file>